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43493B">
      <w:pPr>
        <w:rPr>
          <w:rFonts w:eastAsia="黑体"/>
          <w:color w:val="auto"/>
          <w:sz w:val="32"/>
        </w:rPr>
      </w:pPr>
    </w:p>
    <w:p w14:paraId="599A9BCB">
      <w:pPr>
        <w:jc w:val="center"/>
        <w:rPr>
          <w:rFonts w:hint="eastAsia" w:eastAsia="黑体"/>
          <w:b/>
          <w:color w:val="auto"/>
          <w:sz w:val="32"/>
        </w:rPr>
      </w:pPr>
    </w:p>
    <w:p w14:paraId="5B0D9F92">
      <w:pPr>
        <w:jc w:val="center"/>
        <w:rPr>
          <w:rFonts w:hint="eastAsia" w:eastAsia="黑体"/>
          <w:b/>
          <w:color w:val="auto"/>
          <w:sz w:val="32"/>
        </w:rPr>
      </w:pPr>
    </w:p>
    <w:p w14:paraId="0F0D9C32">
      <w:pPr>
        <w:jc w:val="center"/>
        <w:rPr>
          <w:rFonts w:hint="eastAsia" w:eastAsia="黑体"/>
          <w:b/>
          <w:color w:val="auto"/>
          <w:sz w:val="32"/>
        </w:rPr>
      </w:pPr>
    </w:p>
    <w:p w14:paraId="56570A62">
      <w:pPr>
        <w:jc w:val="center"/>
        <w:rPr>
          <w:rFonts w:hint="eastAsia" w:eastAsia="黑体"/>
          <w:b/>
          <w:color w:val="auto"/>
          <w:sz w:val="52"/>
        </w:rPr>
      </w:pPr>
      <w:r>
        <w:rPr>
          <w:rFonts w:hint="eastAsia" w:eastAsia="黑体"/>
          <w:b/>
          <w:color w:val="auto"/>
          <w:sz w:val="52"/>
          <w:lang w:eastAsia="zh-CN"/>
        </w:rPr>
        <w:t>伊犁州</w:t>
      </w:r>
      <w:r>
        <w:rPr>
          <w:rFonts w:hint="eastAsia" w:eastAsia="黑体"/>
          <w:b/>
          <w:color w:val="auto"/>
          <w:sz w:val="52"/>
        </w:rPr>
        <w:t>红十字会</w:t>
      </w:r>
      <w:r>
        <w:rPr>
          <w:rFonts w:hint="eastAsia" w:eastAsia="黑体"/>
          <w:b/>
          <w:color w:val="auto"/>
          <w:sz w:val="52"/>
          <w:lang w:eastAsia="zh-CN"/>
        </w:rPr>
        <w:t>应对</w:t>
      </w:r>
      <w:r>
        <w:rPr>
          <w:rFonts w:hint="eastAsia" w:eastAsia="黑体"/>
          <w:b/>
          <w:color w:val="auto"/>
          <w:sz w:val="52"/>
        </w:rPr>
        <w:t>自然灾害</w:t>
      </w:r>
    </w:p>
    <w:p w14:paraId="700465D3">
      <w:pPr>
        <w:jc w:val="center"/>
        <w:rPr>
          <w:rFonts w:hint="eastAsia" w:eastAsia="黑体"/>
          <w:b/>
          <w:color w:val="auto"/>
          <w:sz w:val="52"/>
          <w:lang w:eastAsia="zh-CN"/>
        </w:rPr>
      </w:pPr>
      <w:r>
        <w:rPr>
          <w:rFonts w:hint="eastAsia" w:eastAsia="黑体"/>
          <w:b/>
          <w:color w:val="auto"/>
          <w:sz w:val="52"/>
        </w:rPr>
        <w:t>应急预案</w:t>
      </w:r>
      <w:r>
        <w:rPr>
          <w:rFonts w:hint="eastAsia" w:eastAsia="黑体"/>
          <w:b/>
          <w:color w:val="auto"/>
          <w:sz w:val="52"/>
          <w:lang w:eastAsia="zh-CN"/>
        </w:rPr>
        <w:t>（试行）</w:t>
      </w:r>
    </w:p>
    <w:p w14:paraId="3C229D66">
      <w:pPr>
        <w:jc w:val="center"/>
        <w:rPr>
          <w:rFonts w:hint="eastAsia" w:ascii="黑体" w:eastAsia="黑体"/>
          <w:b/>
          <w:color w:val="auto"/>
          <w:sz w:val="52"/>
        </w:rPr>
      </w:pPr>
    </w:p>
    <w:p w14:paraId="1F1223ED">
      <w:pPr>
        <w:jc w:val="center"/>
        <w:rPr>
          <w:rFonts w:hint="eastAsia" w:eastAsia="黑体"/>
          <w:b/>
          <w:color w:val="auto"/>
          <w:sz w:val="32"/>
        </w:rPr>
      </w:pPr>
    </w:p>
    <w:p w14:paraId="0C8D8809">
      <w:pPr>
        <w:jc w:val="center"/>
        <w:rPr>
          <w:rFonts w:hint="eastAsia" w:eastAsia="黑体"/>
          <w:b/>
          <w:color w:val="auto"/>
          <w:sz w:val="32"/>
        </w:rPr>
      </w:pPr>
    </w:p>
    <w:p w14:paraId="0E62836B">
      <w:pPr>
        <w:jc w:val="center"/>
        <w:rPr>
          <w:rFonts w:hint="eastAsia" w:eastAsia="黑体"/>
          <w:b/>
          <w:color w:val="auto"/>
          <w:sz w:val="32"/>
        </w:rPr>
      </w:pPr>
    </w:p>
    <w:p w14:paraId="105231A9">
      <w:pPr>
        <w:jc w:val="center"/>
        <w:rPr>
          <w:rFonts w:hint="eastAsia" w:eastAsia="黑体"/>
          <w:b/>
          <w:color w:val="auto"/>
          <w:sz w:val="32"/>
        </w:rPr>
      </w:pPr>
    </w:p>
    <w:p w14:paraId="03B9A88E">
      <w:pPr>
        <w:jc w:val="center"/>
        <w:rPr>
          <w:rFonts w:hint="eastAsia" w:eastAsia="黑体"/>
          <w:b/>
          <w:color w:val="auto"/>
          <w:sz w:val="32"/>
        </w:rPr>
      </w:pPr>
    </w:p>
    <w:p w14:paraId="44BA49C3">
      <w:pPr>
        <w:jc w:val="center"/>
        <w:rPr>
          <w:rFonts w:hint="eastAsia" w:eastAsia="黑体"/>
          <w:b/>
          <w:color w:val="auto"/>
          <w:sz w:val="32"/>
        </w:rPr>
      </w:pPr>
    </w:p>
    <w:p w14:paraId="4BF3FB3C">
      <w:pPr>
        <w:jc w:val="center"/>
        <w:rPr>
          <w:rFonts w:hint="eastAsia" w:eastAsia="黑体"/>
          <w:b/>
          <w:color w:val="auto"/>
          <w:sz w:val="32"/>
        </w:rPr>
      </w:pPr>
    </w:p>
    <w:p w14:paraId="2BD82167">
      <w:pPr>
        <w:jc w:val="center"/>
        <w:rPr>
          <w:rFonts w:hint="eastAsia" w:eastAsia="黑体"/>
          <w:b/>
          <w:color w:val="auto"/>
          <w:sz w:val="32"/>
        </w:rPr>
      </w:pPr>
    </w:p>
    <w:p w14:paraId="639D5262">
      <w:pPr>
        <w:jc w:val="center"/>
        <w:rPr>
          <w:rFonts w:hint="eastAsia" w:eastAsia="黑体"/>
          <w:b/>
          <w:color w:val="auto"/>
          <w:sz w:val="32"/>
        </w:rPr>
      </w:pPr>
    </w:p>
    <w:p w14:paraId="33F37FF9">
      <w:pPr>
        <w:jc w:val="center"/>
        <w:rPr>
          <w:rFonts w:hint="eastAsia" w:eastAsia="黑体"/>
          <w:b/>
          <w:color w:val="auto"/>
          <w:sz w:val="32"/>
        </w:rPr>
      </w:pPr>
    </w:p>
    <w:p w14:paraId="0DAEFF7E">
      <w:pPr>
        <w:jc w:val="center"/>
        <w:rPr>
          <w:rFonts w:hint="eastAsia"/>
          <w:b/>
          <w:color w:val="auto"/>
          <w:sz w:val="44"/>
        </w:rPr>
      </w:pPr>
      <w:r>
        <w:rPr>
          <w:rFonts w:hint="eastAsia"/>
          <w:b/>
          <w:color w:val="auto"/>
          <w:sz w:val="44"/>
          <w:lang w:eastAsia="zh-CN"/>
        </w:rPr>
        <w:t>伊犁哈萨克自治州</w:t>
      </w:r>
      <w:r>
        <w:rPr>
          <w:rFonts w:hint="eastAsia"/>
          <w:b/>
          <w:color w:val="auto"/>
          <w:sz w:val="44"/>
        </w:rPr>
        <w:t>红十字会</w:t>
      </w:r>
    </w:p>
    <w:p w14:paraId="7C1567D8">
      <w:pPr>
        <w:jc w:val="center"/>
        <w:rPr>
          <w:rFonts w:hint="eastAsia" w:eastAsia="黑体"/>
          <w:b/>
          <w:color w:val="auto"/>
          <w:sz w:val="32"/>
        </w:rPr>
      </w:pPr>
      <w:r>
        <w:rPr>
          <w:rFonts w:hint="eastAsia"/>
          <w:b/>
          <w:color w:val="auto"/>
          <w:sz w:val="44"/>
        </w:rPr>
        <w:t>二○</w:t>
      </w:r>
      <w:r>
        <w:rPr>
          <w:rFonts w:hint="eastAsia"/>
          <w:b/>
          <w:color w:val="auto"/>
          <w:sz w:val="44"/>
          <w:lang w:eastAsia="zh-CN"/>
        </w:rPr>
        <w:t>二</w:t>
      </w:r>
      <w:r>
        <w:rPr>
          <w:rFonts w:hint="eastAsia"/>
          <w:b/>
          <w:color w:val="auto"/>
          <w:sz w:val="44"/>
          <w:lang w:val="en-US" w:eastAsia="zh-CN"/>
        </w:rPr>
        <w:t>三</w:t>
      </w:r>
      <w:r>
        <w:rPr>
          <w:rFonts w:hint="eastAsia"/>
          <w:b/>
          <w:color w:val="auto"/>
          <w:sz w:val="44"/>
        </w:rPr>
        <w:t>年</w:t>
      </w:r>
      <w:r>
        <w:rPr>
          <w:rFonts w:hint="eastAsia"/>
          <w:b/>
          <w:color w:val="auto"/>
          <w:sz w:val="44"/>
          <w:lang w:val="en-US" w:eastAsia="zh-CN"/>
        </w:rPr>
        <w:t>十二</w:t>
      </w:r>
      <w:r>
        <w:rPr>
          <w:rFonts w:hint="eastAsia"/>
          <w:b/>
          <w:color w:val="auto"/>
          <w:sz w:val="44"/>
        </w:rPr>
        <w:t>月</w:t>
      </w:r>
    </w:p>
    <w:p w14:paraId="3EA89D1A">
      <w:pPr>
        <w:jc w:val="center"/>
        <w:rPr>
          <w:rFonts w:hint="eastAsia" w:eastAsia="黑体"/>
          <w:b/>
          <w:color w:val="auto"/>
          <w:sz w:val="32"/>
        </w:rPr>
      </w:pPr>
    </w:p>
    <w:p w14:paraId="3D96D215">
      <w:pPr>
        <w:jc w:val="center"/>
        <w:rPr>
          <w:rFonts w:hint="eastAsia" w:eastAsia="黑体"/>
          <w:b/>
          <w:color w:val="auto"/>
          <w:sz w:val="32"/>
        </w:rPr>
      </w:pPr>
    </w:p>
    <w:p w14:paraId="46AB0CFA">
      <w:pPr>
        <w:jc w:val="center"/>
        <w:rPr>
          <w:rFonts w:hint="eastAsia" w:eastAsia="黑体"/>
          <w:b/>
          <w:color w:val="auto"/>
          <w:sz w:val="32"/>
        </w:rPr>
      </w:pPr>
    </w:p>
    <w:p w14:paraId="52E29F61">
      <w:pPr>
        <w:jc w:val="center"/>
        <w:rPr>
          <w:rFonts w:hint="eastAsia" w:eastAsia="黑体"/>
          <w:b/>
          <w:color w:val="auto"/>
          <w:sz w:val="44"/>
        </w:rPr>
      </w:pPr>
      <w:r>
        <w:rPr>
          <w:rFonts w:hint="eastAsia" w:eastAsia="黑体"/>
          <w:b/>
          <w:color w:val="auto"/>
          <w:sz w:val="44"/>
        </w:rPr>
        <w:t>目  录</w:t>
      </w:r>
    </w:p>
    <w:tbl>
      <w:tblPr>
        <w:tblStyle w:val="7"/>
        <w:tblW w:w="0" w:type="auto"/>
        <w:tblInd w:w="0" w:type="dxa"/>
        <w:tblLayout w:type="fixed"/>
        <w:tblCellMar>
          <w:top w:w="0" w:type="dxa"/>
          <w:left w:w="108" w:type="dxa"/>
          <w:bottom w:w="0" w:type="dxa"/>
          <w:right w:w="108" w:type="dxa"/>
        </w:tblCellMar>
      </w:tblPr>
      <w:tblGrid>
        <w:gridCol w:w="8748"/>
      </w:tblGrid>
      <w:tr w14:paraId="28C1D466">
        <w:tblPrEx>
          <w:tblCellMar>
            <w:top w:w="0" w:type="dxa"/>
            <w:left w:w="108" w:type="dxa"/>
            <w:bottom w:w="0" w:type="dxa"/>
            <w:right w:w="108" w:type="dxa"/>
          </w:tblCellMar>
        </w:tblPrEx>
        <w:trPr>
          <w:trHeight w:val="12315" w:hRule="atLeast"/>
        </w:trPr>
        <w:tc>
          <w:tcPr>
            <w:tcW w:w="8748" w:type="dxa"/>
            <w:noWrap w:val="0"/>
            <w:vAlign w:val="top"/>
          </w:tcPr>
          <w:p w14:paraId="151C46BC">
            <w:pPr>
              <w:spacing w:line="360" w:lineRule="auto"/>
              <w:rPr>
                <w:rFonts w:hint="eastAsia" w:ascii="宋体" w:hAnsi="宋体"/>
                <w:b/>
                <w:bCs/>
                <w:color w:val="auto"/>
                <w:sz w:val="32"/>
                <w:szCs w:val="32"/>
              </w:rPr>
            </w:pPr>
            <w:r>
              <w:rPr>
                <w:rFonts w:hint="eastAsia" w:ascii="宋体" w:hAnsi="宋体"/>
                <w:b/>
                <w:bCs/>
                <w:color w:val="auto"/>
                <w:sz w:val="32"/>
                <w:szCs w:val="32"/>
              </w:rPr>
              <w:t>1总 则··········································4</w:t>
            </w:r>
          </w:p>
          <w:p w14:paraId="3087C9DE">
            <w:pPr>
              <w:spacing w:line="360" w:lineRule="auto"/>
              <w:rPr>
                <w:rFonts w:hint="eastAsia" w:ascii="宋体" w:hAnsi="宋体"/>
                <w:b/>
                <w:bCs/>
                <w:color w:val="auto"/>
                <w:sz w:val="32"/>
              </w:rPr>
            </w:pPr>
            <w:r>
              <w:rPr>
                <w:rFonts w:hint="eastAsia" w:ascii="宋体" w:hAnsi="宋体"/>
                <w:b/>
                <w:bCs/>
                <w:color w:val="auto"/>
                <w:sz w:val="32"/>
              </w:rPr>
              <w:t>1.1 编制目的</w:t>
            </w:r>
            <w:r>
              <w:rPr>
                <w:rFonts w:hint="eastAsia" w:ascii="宋体" w:hAnsi="宋体"/>
                <w:b/>
                <w:bCs/>
                <w:color w:val="auto"/>
                <w:sz w:val="32"/>
                <w:szCs w:val="32"/>
              </w:rPr>
              <w:t>·····································</w:t>
            </w:r>
            <w:r>
              <w:rPr>
                <w:rFonts w:hint="eastAsia" w:ascii="宋体" w:hAnsi="宋体"/>
                <w:b/>
                <w:bCs/>
                <w:color w:val="auto"/>
                <w:sz w:val="32"/>
              </w:rPr>
              <w:t>4</w:t>
            </w:r>
          </w:p>
          <w:p w14:paraId="5787A1BF">
            <w:pPr>
              <w:spacing w:line="360" w:lineRule="auto"/>
              <w:rPr>
                <w:rFonts w:hint="eastAsia" w:ascii="宋体" w:hAnsi="宋体"/>
                <w:b/>
                <w:bCs/>
                <w:color w:val="auto"/>
                <w:sz w:val="32"/>
              </w:rPr>
            </w:pPr>
            <w:r>
              <w:rPr>
                <w:rFonts w:hint="eastAsia" w:ascii="宋体" w:hAnsi="宋体"/>
                <w:b/>
                <w:bCs/>
                <w:color w:val="auto"/>
                <w:sz w:val="32"/>
              </w:rPr>
              <w:t>1.</w:t>
            </w:r>
            <w:r>
              <w:rPr>
                <w:rFonts w:ascii="宋体" w:hAnsi="宋体"/>
                <w:b/>
                <w:bCs/>
                <w:color w:val="auto"/>
                <w:sz w:val="32"/>
              </w:rPr>
              <w:t>2</w:t>
            </w:r>
            <w:r>
              <w:rPr>
                <w:rFonts w:hint="eastAsia" w:ascii="宋体" w:hAnsi="宋体"/>
                <w:b/>
                <w:bCs/>
                <w:color w:val="auto"/>
                <w:sz w:val="32"/>
              </w:rPr>
              <w:t xml:space="preserve"> 编制依据</w:t>
            </w:r>
            <w:r>
              <w:rPr>
                <w:rFonts w:hint="eastAsia" w:ascii="宋体" w:hAnsi="宋体"/>
                <w:b/>
                <w:bCs/>
                <w:color w:val="auto"/>
                <w:sz w:val="32"/>
                <w:szCs w:val="32"/>
              </w:rPr>
              <w:t>·····································</w:t>
            </w:r>
            <w:r>
              <w:rPr>
                <w:rFonts w:hint="eastAsia" w:ascii="宋体" w:hAnsi="宋体"/>
                <w:b/>
                <w:bCs/>
                <w:color w:val="auto"/>
                <w:sz w:val="32"/>
              </w:rPr>
              <w:t>4</w:t>
            </w:r>
          </w:p>
          <w:p w14:paraId="0D0F9BBF">
            <w:pPr>
              <w:spacing w:line="360" w:lineRule="auto"/>
              <w:rPr>
                <w:rFonts w:hint="eastAsia" w:ascii="宋体" w:hAnsi="宋体"/>
                <w:b/>
                <w:bCs/>
                <w:color w:val="auto"/>
                <w:sz w:val="32"/>
              </w:rPr>
            </w:pPr>
            <w:r>
              <w:rPr>
                <w:rFonts w:hint="eastAsia" w:ascii="宋体" w:hAnsi="宋体"/>
                <w:b/>
                <w:bCs/>
                <w:color w:val="auto"/>
                <w:sz w:val="32"/>
              </w:rPr>
              <w:t>1.3 适用范围</w:t>
            </w:r>
            <w:r>
              <w:rPr>
                <w:rFonts w:hint="eastAsia" w:ascii="宋体" w:hAnsi="宋体"/>
                <w:b/>
                <w:bCs/>
                <w:color w:val="auto"/>
                <w:sz w:val="32"/>
                <w:szCs w:val="32"/>
              </w:rPr>
              <w:t>·····································</w:t>
            </w:r>
            <w:r>
              <w:rPr>
                <w:rFonts w:hint="eastAsia" w:ascii="宋体" w:hAnsi="宋体"/>
                <w:b/>
                <w:bCs/>
                <w:color w:val="auto"/>
                <w:sz w:val="32"/>
              </w:rPr>
              <w:t>4</w:t>
            </w:r>
          </w:p>
          <w:p w14:paraId="2A0089AE">
            <w:pPr>
              <w:spacing w:line="360" w:lineRule="auto"/>
              <w:rPr>
                <w:rFonts w:hint="eastAsia" w:ascii="宋体" w:hAnsi="宋体"/>
                <w:b/>
                <w:bCs/>
                <w:color w:val="auto"/>
                <w:sz w:val="32"/>
              </w:rPr>
            </w:pPr>
            <w:r>
              <w:rPr>
                <w:rFonts w:hint="eastAsia" w:ascii="宋体" w:hAnsi="宋体"/>
                <w:b/>
                <w:bCs/>
                <w:color w:val="auto"/>
                <w:sz w:val="32"/>
              </w:rPr>
              <w:t>1.4 工作原则</w:t>
            </w:r>
            <w:r>
              <w:rPr>
                <w:rFonts w:hint="eastAsia" w:ascii="宋体" w:hAnsi="宋体"/>
                <w:b/>
                <w:bCs/>
                <w:color w:val="auto"/>
                <w:sz w:val="32"/>
                <w:szCs w:val="32"/>
              </w:rPr>
              <w:t>·····································</w:t>
            </w:r>
            <w:r>
              <w:rPr>
                <w:rFonts w:hint="eastAsia" w:ascii="宋体" w:hAnsi="宋体"/>
                <w:b/>
                <w:bCs/>
                <w:color w:val="auto"/>
                <w:sz w:val="32"/>
              </w:rPr>
              <w:t>4</w:t>
            </w:r>
          </w:p>
          <w:p w14:paraId="60BAFEA1">
            <w:pPr>
              <w:spacing w:line="360" w:lineRule="auto"/>
              <w:rPr>
                <w:rFonts w:hint="eastAsia" w:ascii="宋体" w:hAnsi="宋体"/>
                <w:b/>
                <w:bCs/>
                <w:color w:val="auto"/>
                <w:sz w:val="32"/>
              </w:rPr>
            </w:pPr>
            <w:r>
              <w:rPr>
                <w:rFonts w:hint="eastAsia" w:ascii="宋体" w:hAnsi="宋体"/>
                <w:b/>
                <w:bCs/>
                <w:color w:val="auto"/>
                <w:sz w:val="32"/>
              </w:rPr>
              <w:t>2 组织体系及职责任务</w:t>
            </w:r>
            <w:r>
              <w:rPr>
                <w:rFonts w:hint="eastAsia" w:ascii="宋体" w:hAnsi="宋体"/>
                <w:b/>
                <w:bCs/>
                <w:color w:val="auto"/>
                <w:sz w:val="32"/>
                <w:szCs w:val="32"/>
              </w:rPr>
              <w:t>····························</w:t>
            </w:r>
            <w:r>
              <w:rPr>
                <w:rFonts w:hint="eastAsia" w:ascii="宋体" w:hAnsi="宋体"/>
                <w:b/>
                <w:bCs/>
                <w:color w:val="auto"/>
                <w:sz w:val="32"/>
              </w:rPr>
              <w:t>5</w:t>
            </w:r>
          </w:p>
          <w:p w14:paraId="36299427">
            <w:pPr>
              <w:spacing w:line="360" w:lineRule="auto"/>
              <w:rPr>
                <w:rFonts w:hint="eastAsia" w:ascii="宋体" w:hAnsi="宋体"/>
                <w:b/>
                <w:bCs/>
                <w:color w:val="auto"/>
                <w:sz w:val="32"/>
              </w:rPr>
            </w:pPr>
            <w:r>
              <w:rPr>
                <w:rFonts w:hint="eastAsia" w:ascii="宋体" w:hAnsi="宋体"/>
                <w:b/>
                <w:bCs/>
                <w:color w:val="auto"/>
                <w:sz w:val="32"/>
              </w:rPr>
              <w:t>2.1 应急组织机构及职责</w:t>
            </w:r>
            <w:r>
              <w:rPr>
                <w:rFonts w:hint="eastAsia" w:ascii="宋体" w:hAnsi="宋体"/>
                <w:b/>
                <w:bCs/>
                <w:color w:val="auto"/>
                <w:sz w:val="32"/>
                <w:szCs w:val="32"/>
              </w:rPr>
              <w:t>···························</w:t>
            </w:r>
            <w:r>
              <w:rPr>
                <w:rFonts w:hint="eastAsia" w:ascii="宋体" w:hAnsi="宋体"/>
                <w:b/>
                <w:bCs/>
                <w:color w:val="auto"/>
                <w:sz w:val="32"/>
              </w:rPr>
              <w:t>5</w:t>
            </w:r>
          </w:p>
          <w:p w14:paraId="0977D0E6">
            <w:pPr>
              <w:spacing w:line="360" w:lineRule="auto"/>
              <w:rPr>
                <w:rFonts w:hint="eastAsia" w:ascii="宋体" w:hAnsi="宋体"/>
                <w:b/>
                <w:bCs/>
                <w:color w:val="auto"/>
                <w:sz w:val="32"/>
              </w:rPr>
            </w:pPr>
            <w:r>
              <w:rPr>
                <w:rFonts w:hint="eastAsia" w:ascii="宋体" w:hAnsi="宋体"/>
                <w:b/>
                <w:bCs/>
                <w:color w:val="auto"/>
                <w:sz w:val="32"/>
              </w:rPr>
              <w:t>2.2灾害救助工作体系框架图描述</w:t>
            </w:r>
            <w:r>
              <w:rPr>
                <w:rFonts w:hint="eastAsia" w:ascii="宋体" w:hAnsi="宋体"/>
                <w:b/>
                <w:bCs/>
                <w:color w:val="auto"/>
                <w:sz w:val="32"/>
                <w:szCs w:val="32"/>
              </w:rPr>
              <w:t>···················</w:t>
            </w:r>
            <w:r>
              <w:rPr>
                <w:rFonts w:hint="eastAsia" w:ascii="宋体" w:hAnsi="宋体"/>
                <w:b/>
                <w:bCs/>
                <w:color w:val="auto"/>
                <w:sz w:val="32"/>
              </w:rPr>
              <w:t>8</w:t>
            </w:r>
          </w:p>
          <w:p w14:paraId="31129DF0">
            <w:pPr>
              <w:spacing w:line="360" w:lineRule="auto"/>
              <w:rPr>
                <w:rFonts w:hint="eastAsia" w:ascii="宋体" w:hAnsi="宋体"/>
                <w:b/>
                <w:bCs/>
                <w:color w:val="auto"/>
                <w:sz w:val="32"/>
              </w:rPr>
            </w:pPr>
            <w:r>
              <w:rPr>
                <w:rFonts w:hint="eastAsia" w:ascii="宋体" w:hAnsi="宋体"/>
                <w:b/>
                <w:bCs/>
                <w:color w:val="auto"/>
                <w:sz w:val="32"/>
              </w:rPr>
              <w:t>3预防预警机制</w:t>
            </w:r>
            <w:r>
              <w:rPr>
                <w:rFonts w:hint="eastAsia" w:ascii="宋体" w:hAnsi="宋体"/>
                <w:b/>
                <w:bCs/>
                <w:color w:val="auto"/>
                <w:sz w:val="32"/>
                <w:szCs w:val="32"/>
              </w:rPr>
              <w:t>··································</w:t>
            </w:r>
            <w:r>
              <w:rPr>
                <w:rFonts w:hint="eastAsia" w:ascii="宋体" w:hAnsi="宋体"/>
                <w:b/>
                <w:bCs/>
                <w:color w:val="auto"/>
                <w:sz w:val="32"/>
              </w:rPr>
              <w:t>10</w:t>
            </w:r>
          </w:p>
          <w:p w14:paraId="23D106BF">
            <w:pPr>
              <w:spacing w:line="360" w:lineRule="auto"/>
              <w:rPr>
                <w:rFonts w:hint="eastAsia" w:ascii="宋体" w:hAnsi="宋体"/>
                <w:b/>
                <w:bCs/>
                <w:color w:val="auto"/>
                <w:sz w:val="32"/>
              </w:rPr>
            </w:pPr>
            <w:r>
              <w:rPr>
                <w:rFonts w:hint="eastAsia" w:ascii="宋体" w:hAnsi="宋体"/>
                <w:b/>
                <w:bCs/>
                <w:color w:val="auto"/>
                <w:sz w:val="32"/>
              </w:rPr>
              <w:t>3.1 预防预警信息</w:t>
            </w:r>
            <w:r>
              <w:rPr>
                <w:rFonts w:hint="eastAsia" w:ascii="宋体" w:hAnsi="宋体"/>
                <w:b/>
                <w:bCs/>
                <w:color w:val="auto"/>
                <w:sz w:val="32"/>
                <w:szCs w:val="32"/>
              </w:rPr>
              <w:t>································</w:t>
            </w:r>
            <w:r>
              <w:rPr>
                <w:rFonts w:hint="eastAsia" w:ascii="宋体" w:hAnsi="宋体"/>
                <w:b/>
                <w:bCs/>
                <w:color w:val="auto"/>
                <w:sz w:val="32"/>
              </w:rPr>
              <w:t>10</w:t>
            </w:r>
          </w:p>
          <w:p w14:paraId="496E305D">
            <w:pPr>
              <w:spacing w:line="360" w:lineRule="auto"/>
              <w:rPr>
                <w:rFonts w:hint="eastAsia" w:ascii="宋体" w:hAnsi="宋体"/>
                <w:b/>
                <w:bCs/>
                <w:color w:val="auto"/>
                <w:sz w:val="32"/>
              </w:rPr>
            </w:pPr>
            <w:r>
              <w:rPr>
                <w:rFonts w:hint="eastAsia" w:ascii="宋体" w:hAnsi="宋体"/>
                <w:b/>
                <w:bCs/>
                <w:color w:val="auto"/>
                <w:sz w:val="32"/>
              </w:rPr>
              <w:t>3.2 预防预警行动</w:t>
            </w:r>
            <w:r>
              <w:rPr>
                <w:rFonts w:hint="eastAsia" w:ascii="宋体" w:hAnsi="宋体"/>
                <w:b/>
                <w:bCs/>
                <w:color w:val="auto"/>
                <w:sz w:val="32"/>
                <w:szCs w:val="32"/>
              </w:rPr>
              <w:t>································</w:t>
            </w:r>
            <w:r>
              <w:rPr>
                <w:rFonts w:hint="eastAsia" w:ascii="宋体" w:hAnsi="宋体"/>
                <w:b/>
                <w:bCs/>
                <w:color w:val="auto"/>
                <w:sz w:val="32"/>
              </w:rPr>
              <w:t>10</w:t>
            </w:r>
          </w:p>
          <w:p w14:paraId="4C3F8CB3">
            <w:pPr>
              <w:spacing w:line="360" w:lineRule="auto"/>
              <w:ind w:right="251" w:rightChars="124"/>
              <w:rPr>
                <w:rFonts w:hint="eastAsia" w:ascii="宋体" w:hAnsi="宋体"/>
                <w:b/>
                <w:bCs/>
                <w:color w:val="auto"/>
                <w:sz w:val="32"/>
              </w:rPr>
            </w:pPr>
            <w:r>
              <w:rPr>
                <w:rFonts w:hint="eastAsia" w:ascii="宋体" w:hAnsi="宋体"/>
                <w:b/>
                <w:bCs/>
                <w:color w:val="auto"/>
                <w:sz w:val="32"/>
              </w:rPr>
              <w:t>3.3 预防支持系统</w:t>
            </w:r>
            <w:r>
              <w:rPr>
                <w:rFonts w:hint="eastAsia" w:ascii="宋体" w:hAnsi="宋体"/>
                <w:b/>
                <w:bCs/>
                <w:color w:val="auto"/>
                <w:sz w:val="32"/>
                <w:szCs w:val="32"/>
              </w:rPr>
              <w:t>································</w:t>
            </w:r>
            <w:r>
              <w:rPr>
                <w:rFonts w:hint="eastAsia" w:ascii="宋体" w:hAnsi="宋体"/>
                <w:b/>
                <w:bCs/>
                <w:color w:val="auto"/>
                <w:sz w:val="32"/>
              </w:rPr>
              <w:t>10</w:t>
            </w:r>
          </w:p>
          <w:p w14:paraId="1EDBAC04">
            <w:pPr>
              <w:spacing w:line="360" w:lineRule="auto"/>
              <w:rPr>
                <w:rFonts w:hint="eastAsia" w:ascii="宋体" w:hAnsi="宋体"/>
                <w:b/>
                <w:bCs/>
                <w:color w:val="auto"/>
                <w:sz w:val="32"/>
              </w:rPr>
            </w:pPr>
            <w:r>
              <w:rPr>
                <w:rFonts w:hint="eastAsia" w:ascii="宋体" w:hAnsi="宋体"/>
                <w:b/>
                <w:bCs/>
                <w:color w:val="auto"/>
                <w:sz w:val="32"/>
              </w:rPr>
              <w:t>4应急响应</w:t>
            </w:r>
            <w:r>
              <w:rPr>
                <w:rFonts w:hint="eastAsia" w:ascii="宋体" w:hAnsi="宋体"/>
                <w:b/>
                <w:bCs/>
                <w:color w:val="auto"/>
                <w:sz w:val="32"/>
                <w:szCs w:val="32"/>
              </w:rPr>
              <w:t>······································</w:t>
            </w:r>
            <w:r>
              <w:rPr>
                <w:rFonts w:hint="eastAsia" w:ascii="宋体" w:hAnsi="宋体"/>
                <w:b/>
                <w:bCs/>
                <w:color w:val="auto"/>
                <w:sz w:val="32"/>
              </w:rPr>
              <w:t>10</w:t>
            </w:r>
          </w:p>
          <w:p w14:paraId="76B3B1B7">
            <w:pPr>
              <w:spacing w:line="360" w:lineRule="auto"/>
              <w:rPr>
                <w:rFonts w:hint="eastAsia" w:ascii="宋体" w:hAnsi="宋体"/>
                <w:b/>
                <w:bCs/>
                <w:color w:val="auto"/>
                <w:sz w:val="32"/>
              </w:rPr>
            </w:pPr>
            <w:r>
              <w:rPr>
                <w:rFonts w:hint="eastAsia" w:ascii="宋体" w:hAnsi="宋体"/>
                <w:b/>
                <w:bCs/>
                <w:color w:val="auto"/>
                <w:sz w:val="32"/>
              </w:rPr>
              <w:t>4.1 分级响应程序</w:t>
            </w:r>
            <w:r>
              <w:rPr>
                <w:rFonts w:hint="eastAsia" w:ascii="宋体" w:hAnsi="宋体"/>
                <w:b/>
                <w:bCs/>
                <w:color w:val="auto"/>
                <w:sz w:val="32"/>
                <w:szCs w:val="32"/>
              </w:rPr>
              <w:t>································</w:t>
            </w:r>
            <w:r>
              <w:rPr>
                <w:rFonts w:hint="eastAsia" w:ascii="宋体" w:hAnsi="宋体"/>
                <w:b/>
                <w:bCs/>
                <w:color w:val="auto"/>
                <w:sz w:val="32"/>
              </w:rPr>
              <w:t>10</w:t>
            </w:r>
          </w:p>
          <w:p w14:paraId="3BD17F1F">
            <w:pPr>
              <w:spacing w:line="360" w:lineRule="auto"/>
              <w:rPr>
                <w:rFonts w:hint="eastAsia" w:ascii="宋体" w:hAnsi="宋体"/>
                <w:b/>
                <w:bCs/>
                <w:color w:val="auto"/>
                <w:sz w:val="32"/>
              </w:rPr>
            </w:pPr>
            <w:r>
              <w:rPr>
                <w:rFonts w:hint="eastAsia" w:ascii="宋体" w:hAnsi="宋体"/>
                <w:b/>
                <w:bCs/>
                <w:color w:val="auto"/>
                <w:sz w:val="32"/>
              </w:rPr>
              <w:t>4.2 信息报送和处理</w:t>
            </w:r>
            <w:r>
              <w:rPr>
                <w:rFonts w:hint="eastAsia" w:ascii="宋体" w:hAnsi="宋体"/>
                <w:b/>
                <w:bCs/>
                <w:color w:val="auto"/>
                <w:sz w:val="32"/>
                <w:szCs w:val="32"/>
              </w:rPr>
              <w:t>······························</w:t>
            </w:r>
            <w:r>
              <w:rPr>
                <w:rFonts w:hint="eastAsia" w:ascii="宋体" w:hAnsi="宋体"/>
                <w:b/>
                <w:bCs/>
                <w:color w:val="auto"/>
                <w:sz w:val="32"/>
              </w:rPr>
              <w:t>17</w:t>
            </w:r>
          </w:p>
          <w:p w14:paraId="536C9089">
            <w:pPr>
              <w:spacing w:line="360" w:lineRule="auto"/>
              <w:rPr>
                <w:rFonts w:hint="eastAsia" w:ascii="宋体" w:hAnsi="宋体"/>
                <w:b/>
                <w:bCs/>
                <w:color w:val="auto"/>
                <w:sz w:val="32"/>
              </w:rPr>
            </w:pPr>
            <w:r>
              <w:rPr>
                <w:rFonts w:hint="eastAsia" w:ascii="宋体" w:hAnsi="宋体"/>
                <w:b/>
                <w:bCs/>
                <w:color w:val="auto"/>
                <w:sz w:val="32"/>
              </w:rPr>
              <w:t>4.3 通讯</w:t>
            </w:r>
            <w:r>
              <w:rPr>
                <w:rFonts w:hint="eastAsia" w:ascii="宋体" w:hAnsi="宋体"/>
                <w:b/>
                <w:bCs/>
                <w:color w:val="auto"/>
                <w:sz w:val="32"/>
                <w:szCs w:val="32"/>
              </w:rPr>
              <w:t>········································</w:t>
            </w:r>
            <w:r>
              <w:rPr>
                <w:rFonts w:hint="eastAsia" w:ascii="宋体" w:hAnsi="宋体"/>
                <w:b/>
                <w:bCs/>
                <w:color w:val="auto"/>
                <w:sz w:val="32"/>
              </w:rPr>
              <w:t>18</w:t>
            </w:r>
          </w:p>
          <w:p w14:paraId="3D01DF59">
            <w:pPr>
              <w:spacing w:line="360" w:lineRule="auto"/>
              <w:rPr>
                <w:rFonts w:hint="eastAsia" w:ascii="宋体" w:hAnsi="宋体"/>
                <w:b/>
                <w:bCs/>
                <w:color w:val="auto"/>
                <w:sz w:val="32"/>
              </w:rPr>
            </w:pPr>
            <w:r>
              <w:rPr>
                <w:rFonts w:hint="eastAsia" w:ascii="宋体" w:hAnsi="宋体"/>
                <w:b/>
                <w:bCs/>
                <w:color w:val="auto"/>
                <w:sz w:val="32"/>
              </w:rPr>
              <w:t>4.4 紧急处置</w:t>
            </w:r>
            <w:r>
              <w:rPr>
                <w:rFonts w:hint="eastAsia" w:ascii="宋体" w:hAnsi="宋体"/>
                <w:b/>
                <w:bCs/>
                <w:color w:val="auto"/>
                <w:sz w:val="32"/>
                <w:szCs w:val="32"/>
              </w:rPr>
              <w:t>····································</w:t>
            </w:r>
            <w:r>
              <w:rPr>
                <w:rFonts w:hint="eastAsia" w:ascii="宋体" w:hAnsi="宋体"/>
                <w:b/>
                <w:bCs/>
                <w:color w:val="auto"/>
                <w:sz w:val="32"/>
              </w:rPr>
              <w:t>18</w:t>
            </w:r>
          </w:p>
          <w:p w14:paraId="15E52F23">
            <w:pPr>
              <w:spacing w:line="360" w:lineRule="auto"/>
              <w:rPr>
                <w:rFonts w:hint="eastAsia" w:ascii="宋体" w:hAnsi="宋体"/>
                <w:b/>
                <w:bCs/>
                <w:color w:val="auto"/>
                <w:sz w:val="32"/>
              </w:rPr>
            </w:pPr>
            <w:r>
              <w:rPr>
                <w:rFonts w:hint="eastAsia" w:ascii="宋体" w:hAnsi="宋体"/>
                <w:b/>
                <w:bCs/>
                <w:color w:val="auto"/>
                <w:sz w:val="32"/>
              </w:rPr>
              <w:t>4.5 社会力量动员与参与</w:t>
            </w:r>
            <w:r>
              <w:rPr>
                <w:rFonts w:hint="eastAsia" w:ascii="宋体" w:hAnsi="宋体"/>
                <w:b/>
                <w:bCs/>
                <w:color w:val="auto"/>
                <w:sz w:val="32"/>
                <w:szCs w:val="32"/>
              </w:rPr>
              <w:t>··························</w:t>
            </w:r>
            <w:r>
              <w:rPr>
                <w:rFonts w:hint="eastAsia" w:ascii="宋体" w:hAnsi="宋体"/>
                <w:b/>
                <w:bCs/>
                <w:color w:val="auto"/>
                <w:sz w:val="32"/>
              </w:rPr>
              <w:t>18</w:t>
            </w:r>
          </w:p>
          <w:p w14:paraId="42B7BC4E">
            <w:pPr>
              <w:spacing w:line="360" w:lineRule="auto"/>
              <w:rPr>
                <w:rFonts w:hint="eastAsia" w:ascii="宋体" w:hAnsi="宋体"/>
                <w:b/>
                <w:bCs/>
                <w:color w:val="auto"/>
                <w:sz w:val="32"/>
              </w:rPr>
            </w:pPr>
            <w:r>
              <w:rPr>
                <w:rFonts w:hint="eastAsia" w:ascii="宋体" w:hAnsi="宋体"/>
                <w:b/>
                <w:bCs/>
                <w:color w:val="auto"/>
                <w:sz w:val="32"/>
              </w:rPr>
              <w:t>4.6新闻报导</w:t>
            </w:r>
            <w:r>
              <w:rPr>
                <w:rFonts w:hint="eastAsia" w:ascii="宋体" w:hAnsi="宋体"/>
                <w:b/>
                <w:bCs/>
                <w:color w:val="auto"/>
                <w:sz w:val="32"/>
                <w:szCs w:val="32"/>
              </w:rPr>
              <w:t>····································</w:t>
            </w:r>
            <w:r>
              <w:rPr>
                <w:rFonts w:hint="eastAsia" w:ascii="宋体" w:hAnsi="宋体"/>
                <w:b/>
                <w:bCs/>
                <w:color w:val="auto"/>
                <w:sz w:val="32"/>
              </w:rPr>
              <w:t>18</w:t>
            </w:r>
          </w:p>
          <w:p w14:paraId="0E6577E4">
            <w:pPr>
              <w:spacing w:line="360" w:lineRule="auto"/>
              <w:rPr>
                <w:rFonts w:hint="eastAsia" w:ascii="宋体" w:hAnsi="宋体"/>
                <w:b/>
                <w:bCs/>
                <w:color w:val="auto"/>
                <w:sz w:val="32"/>
              </w:rPr>
            </w:pPr>
            <w:r>
              <w:rPr>
                <w:rFonts w:hint="eastAsia" w:ascii="宋体" w:hAnsi="宋体"/>
                <w:b/>
                <w:bCs/>
                <w:color w:val="auto"/>
                <w:sz w:val="32"/>
              </w:rPr>
              <w:t>4.7 应急结束</w:t>
            </w:r>
            <w:r>
              <w:rPr>
                <w:rFonts w:hint="eastAsia" w:ascii="宋体" w:hAnsi="宋体"/>
                <w:b/>
                <w:bCs/>
                <w:color w:val="auto"/>
                <w:sz w:val="32"/>
                <w:szCs w:val="32"/>
              </w:rPr>
              <w:t>····································</w:t>
            </w:r>
            <w:r>
              <w:rPr>
                <w:rFonts w:hint="eastAsia" w:ascii="宋体" w:hAnsi="宋体"/>
                <w:b/>
                <w:bCs/>
                <w:color w:val="auto"/>
                <w:sz w:val="32"/>
              </w:rPr>
              <w:t>19</w:t>
            </w:r>
          </w:p>
          <w:p w14:paraId="33D0AFA3">
            <w:pPr>
              <w:rPr>
                <w:rFonts w:hint="eastAsia" w:ascii="宋体" w:hAnsi="宋体"/>
                <w:b/>
                <w:bCs/>
                <w:color w:val="auto"/>
                <w:sz w:val="32"/>
              </w:rPr>
            </w:pPr>
            <w:r>
              <w:rPr>
                <w:rFonts w:hint="eastAsia" w:ascii="宋体" w:hAnsi="宋体"/>
                <w:b/>
                <w:bCs/>
                <w:color w:val="auto"/>
                <w:sz w:val="32"/>
              </w:rPr>
              <w:t>5</w:t>
            </w:r>
            <w:r>
              <w:rPr>
                <w:rFonts w:ascii="宋体" w:hAnsi="宋体"/>
                <w:b/>
                <w:bCs/>
                <w:color w:val="auto"/>
                <w:sz w:val="32"/>
                <w:szCs w:val="32"/>
              </w:rPr>
              <w:t>灾后救助和灾后恢复重建</w:t>
            </w:r>
            <w:r>
              <w:rPr>
                <w:rFonts w:hint="eastAsia" w:ascii="宋体" w:hAnsi="宋体"/>
                <w:b/>
                <w:bCs/>
                <w:color w:val="auto"/>
                <w:sz w:val="32"/>
                <w:szCs w:val="32"/>
              </w:rPr>
              <w:t>························</w:t>
            </w:r>
            <w:r>
              <w:rPr>
                <w:rFonts w:hint="eastAsia" w:ascii="宋体" w:hAnsi="宋体"/>
                <w:b/>
                <w:bCs/>
                <w:color w:val="auto"/>
                <w:sz w:val="32"/>
              </w:rPr>
              <w:t>19</w:t>
            </w:r>
          </w:p>
          <w:p w14:paraId="71FB1327">
            <w:pPr>
              <w:rPr>
                <w:rFonts w:ascii="宋体" w:hAnsi="宋体"/>
                <w:b/>
                <w:bCs/>
                <w:color w:val="auto"/>
                <w:sz w:val="32"/>
                <w:szCs w:val="32"/>
              </w:rPr>
            </w:pPr>
            <w:r>
              <w:rPr>
                <w:rFonts w:hint="eastAsia" w:ascii="宋体" w:hAnsi="宋体"/>
                <w:b/>
                <w:bCs/>
                <w:color w:val="auto"/>
                <w:sz w:val="32"/>
              </w:rPr>
              <w:t>6</w:t>
            </w:r>
            <w:r>
              <w:rPr>
                <w:rFonts w:hint="eastAsia" w:ascii="宋体" w:hAnsi="宋体"/>
                <w:b/>
                <w:bCs/>
                <w:color w:val="auto"/>
                <w:sz w:val="32"/>
                <w:szCs w:val="32"/>
              </w:rPr>
              <w:t>应急保障··································</w:t>
            </w:r>
            <w:bookmarkStart w:id="0" w:name="_GoBack"/>
            <w:bookmarkEnd w:id="0"/>
            <w:r>
              <w:rPr>
                <w:rFonts w:hint="eastAsia" w:ascii="宋体" w:hAnsi="宋体"/>
                <w:b/>
                <w:bCs/>
                <w:color w:val="auto"/>
                <w:sz w:val="32"/>
                <w:szCs w:val="32"/>
              </w:rPr>
              <w:t>····</w:t>
            </w:r>
            <w:r>
              <w:rPr>
                <w:rFonts w:hint="eastAsia" w:ascii="宋体" w:hAnsi="宋体"/>
                <w:b/>
                <w:bCs/>
                <w:color w:val="auto"/>
                <w:sz w:val="32"/>
              </w:rPr>
              <w:t>19</w:t>
            </w:r>
          </w:p>
          <w:p w14:paraId="4128156F">
            <w:pPr>
              <w:spacing w:line="360" w:lineRule="auto"/>
              <w:rPr>
                <w:rFonts w:hint="eastAsia" w:ascii="宋体" w:hAnsi="宋体"/>
                <w:b/>
                <w:bCs/>
                <w:color w:val="auto"/>
                <w:sz w:val="32"/>
              </w:rPr>
            </w:pPr>
            <w:r>
              <w:rPr>
                <w:rFonts w:hint="eastAsia" w:ascii="宋体" w:hAnsi="宋体"/>
                <w:b/>
                <w:bCs/>
                <w:color w:val="auto"/>
                <w:sz w:val="32"/>
              </w:rPr>
              <w:t>6.1 通信与信息保障</w:t>
            </w:r>
            <w:r>
              <w:rPr>
                <w:rFonts w:hint="eastAsia" w:ascii="宋体" w:hAnsi="宋体"/>
                <w:b/>
                <w:bCs/>
                <w:color w:val="auto"/>
                <w:sz w:val="32"/>
                <w:szCs w:val="32"/>
              </w:rPr>
              <w:t>····························</w:t>
            </w:r>
            <w:r>
              <w:rPr>
                <w:rFonts w:hint="eastAsia" w:ascii="宋体" w:hAnsi="宋体"/>
                <w:b/>
                <w:bCs/>
                <w:color w:val="auto"/>
                <w:sz w:val="32"/>
                <w:szCs w:val="32"/>
                <w:lang w:val="en-US" w:eastAsia="zh-CN"/>
              </w:rPr>
              <w:t>·</w:t>
            </w:r>
            <w:r>
              <w:rPr>
                <w:rFonts w:hint="eastAsia" w:ascii="宋体" w:hAnsi="宋体"/>
                <w:b/>
                <w:bCs/>
                <w:color w:val="auto"/>
                <w:sz w:val="32"/>
                <w:szCs w:val="32"/>
              </w:rPr>
              <w:t>·</w:t>
            </w:r>
            <w:r>
              <w:rPr>
                <w:rFonts w:hint="eastAsia" w:ascii="宋体" w:hAnsi="宋体"/>
                <w:b/>
                <w:bCs/>
                <w:color w:val="auto"/>
                <w:sz w:val="32"/>
              </w:rPr>
              <w:t>19</w:t>
            </w:r>
          </w:p>
          <w:p w14:paraId="307553C7">
            <w:pPr>
              <w:spacing w:line="360" w:lineRule="auto"/>
              <w:rPr>
                <w:rFonts w:hint="eastAsia" w:ascii="宋体" w:hAnsi="宋体"/>
                <w:b/>
                <w:bCs/>
                <w:color w:val="auto"/>
                <w:sz w:val="32"/>
              </w:rPr>
            </w:pPr>
            <w:r>
              <w:rPr>
                <w:rFonts w:hint="eastAsia" w:ascii="宋体" w:hAnsi="宋体"/>
                <w:b/>
                <w:bCs/>
                <w:color w:val="auto"/>
                <w:sz w:val="32"/>
              </w:rPr>
              <w:t>6.2 应急准备</w:t>
            </w:r>
            <w:r>
              <w:rPr>
                <w:rFonts w:hint="eastAsia" w:ascii="宋体" w:hAnsi="宋体"/>
                <w:b/>
                <w:bCs/>
                <w:color w:val="auto"/>
                <w:sz w:val="32"/>
                <w:szCs w:val="32"/>
              </w:rPr>
              <w:t>··································</w:t>
            </w:r>
            <w:r>
              <w:rPr>
                <w:rFonts w:hint="eastAsia" w:ascii="宋体" w:hAnsi="宋体"/>
                <w:b/>
                <w:bCs/>
                <w:color w:val="auto"/>
                <w:sz w:val="32"/>
                <w:szCs w:val="32"/>
                <w:lang w:val="en-US" w:eastAsia="zh-CN"/>
              </w:rPr>
              <w:t>·</w:t>
            </w:r>
            <w:r>
              <w:rPr>
                <w:rFonts w:hint="eastAsia" w:ascii="宋体" w:hAnsi="宋体"/>
                <w:b/>
                <w:bCs/>
                <w:color w:val="auto"/>
                <w:sz w:val="32"/>
                <w:szCs w:val="32"/>
              </w:rPr>
              <w:t>·</w:t>
            </w:r>
            <w:r>
              <w:rPr>
                <w:rFonts w:hint="eastAsia" w:ascii="宋体" w:hAnsi="宋体"/>
                <w:b/>
                <w:bCs/>
                <w:color w:val="auto"/>
                <w:sz w:val="32"/>
              </w:rPr>
              <w:t>20</w:t>
            </w:r>
          </w:p>
          <w:p w14:paraId="0AE099F7">
            <w:pPr>
              <w:spacing w:line="360" w:lineRule="auto"/>
              <w:rPr>
                <w:rFonts w:hint="eastAsia" w:ascii="宋体" w:hAnsi="宋体"/>
                <w:b/>
                <w:bCs/>
                <w:color w:val="auto"/>
                <w:sz w:val="32"/>
              </w:rPr>
            </w:pPr>
            <w:r>
              <w:rPr>
                <w:rFonts w:hint="eastAsia" w:ascii="宋体" w:hAnsi="宋体"/>
                <w:b/>
                <w:bCs/>
                <w:color w:val="auto"/>
                <w:sz w:val="32"/>
              </w:rPr>
              <w:t>6.3 宣传、培训和演练</w:t>
            </w:r>
            <w:r>
              <w:rPr>
                <w:rFonts w:hint="eastAsia" w:ascii="宋体" w:hAnsi="宋体"/>
                <w:b/>
                <w:bCs/>
                <w:color w:val="auto"/>
                <w:sz w:val="32"/>
                <w:szCs w:val="32"/>
              </w:rPr>
              <w:t>··························</w:t>
            </w:r>
            <w:r>
              <w:rPr>
                <w:rFonts w:hint="eastAsia" w:ascii="宋体" w:hAnsi="宋体"/>
                <w:b/>
                <w:bCs/>
                <w:color w:val="auto"/>
                <w:sz w:val="32"/>
                <w:szCs w:val="32"/>
                <w:lang w:val="en-US" w:eastAsia="zh-CN"/>
              </w:rPr>
              <w:t>·</w:t>
            </w:r>
            <w:r>
              <w:rPr>
                <w:rFonts w:hint="eastAsia" w:ascii="宋体" w:hAnsi="宋体"/>
                <w:b/>
                <w:bCs/>
                <w:color w:val="auto"/>
                <w:sz w:val="32"/>
                <w:szCs w:val="32"/>
              </w:rPr>
              <w:t>·</w:t>
            </w:r>
            <w:r>
              <w:rPr>
                <w:rFonts w:hint="eastAsia" w:ascii="宋体" w:hAnsi="宋体"/>
                <w:b/>
                <w:bCs/>
                <w:color w:val="auto"/>
                <w:sz w:val="32"/>
              </w:rPr>
              <w:t>21</w:t>
            </w:r>
          </w:p>
          <w:p w14:paraId="0C486252">
            <w:pPr>
              <w:spacing w:line="360" w:lineRule="auto"/>
              <w:rPr>
                <w:rFonts w:hint="eastAsia" w:ascii="宋体" w:hAnsi="宋体"/>
                <w:b/>
                <w:bCs/>
                <w:color w:val="auto"/>
                <w:sz w:val="32"/>
              </w:rPr>
            </w:pPr>
            <w:r>
              <w:rPr>
                <w:rFonts w:hint="eastAsia" w:ascii="宋体" w:hAnsi="宋体"/>
                <w:b/>
                <w:bCs/>
                <w:color w:val="auto"/>
                <w:sz w:val="32"/>
              </w:rPr>
              <w:t>7</w:t>
            </w:r>
            <w:r>
              <w:rPr>
                <w:rFonts w:hint="eastAsia" w:ascii="宋体" w:hAnsi="宋体"/>
                <w:b/>
                <w:bCs/>
                <w:color w:val="auto"/>
                <w:sz w:val="32"/>
                <w:lang w:val="en-US" w:eastAsia="zh-CN"/>
              </w:rPr>
              <w:t xml:space="preserve"> </w:t>
            </w:r>
            <w:r>
              <w:rPr>
                <w:rFonts w:hint="eastAsia" w:ascii="宋体" w:hAnsi="宋体"/>
                <w:b/>
                <w:bCs/>
                <w:color w:val="auto"/>
                <w:sz w:val="32"/>
              </w:rPr>
              <w:t>附则</w:t>
            </w:r>
            <w:r>
              <w:rPr>
                <w:rFonts w:hint="eastAsia" w:ascii="宋体" w:hAnsi="宋体"/>
                <w:b/>
                <w:bCs/>
                <w:color w:val="auto"/>
                <w:sz w:val="32"/>
                <w:szCs w:val="32"/>
              </w:rPr>
              <w:t>··········································</w:t>
            </w:r>
            <w:r>
              <w:rPr>
                <w:rFonts w:hint="eastAsia" w:ascii="宋体" w:hAnsi="宋体"/>
                <w:b/>
                <w:bCs/>
                <w:color w:val="auto"/>
                <w:sz w:val="32"/>
              </w:rPr>
              <w:t>21</w:t>
            </w:r>
          </w:p>
          <w:p w14:paraId="3FA78585">
            <w:pPr>
              <w:spacing w:line="360" w:lineRule="auto"/>
              <w:rPr>
                <w:rFonts w:hint="eastAsia" w:ascii="宋体" w:hAnsi="宋体"/>
                <w:b/>
                <w:bCs/>
                <w:color w:val="auto"/>
                <w:sz w:val="32"/>
              </w:rPr>
            </w:pPr>
            <w:r>
              <w:rPr>
                <w:rFonts w:hint="eastAsia" w:ascii="宋体" w:hAnsi="宋体"/>
                <w:b/>
                <w:bCs/>
                <w:color w:val="auto"/>
                <w:sz w:val="32"/>
              </w:rPr>
              <w:t>7.1预案管理与更新</w:t>
            </w:r>
            <w:r>
              <w:rPr>
                <w:rFonts w:hint="eastAsia" w:ascii="宋体" w:hAnsi="宋体"/>
                <w:b/>
                <w:bCs/>
                <w:color w:val="auto"/>
                <w:sz w:val="32"/>
                <w:szCs w:val="32"/>
              </w:rPr>
              <w:t>····························</w:t>
            </w:r>
            <w:r>
              <w:rPr>
                <w:rFonts w:hint="eastAsia" w:ascii="宋体" w:hAnsi="宋体"/>
                <w:b/>
                <w:bCs/>
                <w:color w:val="auto"/>
                <w:sz w:val="32"/>
                <w:szCs w:val="32"/>
                <w:lang w:val="en-US" w:eastAsia="zh-CN"/>
              </w:rPr>
              <w:t>·</w:t>
            </w:r>
            <w:r>
              <w:rPr>
                <w:rFonts w:hint="eastAsia" w:ascii="宋体" w:hAnsi="宋体"/>
                <w:b/>
                <w:bCs/>
                <w:color w:val="auto"/>
                <w:sz w:val="32"/>
                <w:szCs w:val="32"/>
              </w:rPr>
              <w:t>··</w:t>
            </w:r>
            <w:r>
              <w:rPr>
                <w:rFonts w:hint="eastAsia" w:ascii="宋体" w:hAnsi="宋体"/>
                <w:b/>
                <w:bCs/>
                <w:color w:val="auto"/>
                <w:sz w:val="32"/>
              </w:rPr>
              <w:t>21</w:t>
            </w:r>
          </w:p>
          <w:p w14:paraId="396C8C43">
            <w:pPr>
              <w:spacing w:line="360" w:lineRule="auto"/>
              <w:rPr>
                <w:rFonts w:hint="eastAsia" w:ascii="宋体" w:hAnsi="宋体"/>
                <w:b/>
                <w:bCs/>
                <w:color w:val="auto"/>
                <w:sz w:val="32"/>
              </w:rPr>
            </w:pPr>
            <w:r>
              <w:rPr>
                <w:rFonts w:hint="eastAsia" w:ascii="宋体" w:hAnsi="宋体"/>
                <w:b/>
                <w:bCs/>
                <w:color w:val="auto"/>
                <w:sz w:val="32"/>
              </w:rPr>
              <w:t>7.2奖励与责任</w:t>
            </w:r>
            <w:r>
              <w:rPr>
                <w:rFonts w:hint="eastAsia" w:ascii="宋体" w:hAnsi="宋体"/>
                <w:b/>
                <w:bCs/>
                <w:color w:val="auto"/>
                <w:sz w:val="32"/>
                <w:szCs w:val="32"/>
              </w:rPr>
              <w:t>································</w:t>
            </w:r>
            <w:r>
              <w:rPr>
                <w:rFonts w:hint="eastAsia" w:ascii="宋体" w:hAnsi="宋体"/>
                <w:b/>
                <w:bCs/>
                <w:color w:val="auto"/>
                <w:sz w:val="32"/>
                <w:szCs w:val="32"/>
                <w:lang w:val="en-US" w:eastAsia="zh-CN"/>
              </w:rPr>
              <w:t>·</w:t>
            </w:r>
            <w:r>
              <w:rPr>
                <w:rFonts w:hint="eastAsia" w:ascii="宋体" w:hAnsi="宋体"/>
                <w:b/>
                <w:bCs/>
                <w:color w:val="auto"/>
                <w:sz w:val="32"/>
                <w:szCs w:val="32"/>
              </w:rPr>
              <w:t>··</w:t>
            </w:r>
            <w:r>
              <w:rPr>
                <w:rFonts w:hint="eastAsia" w:ascii="宋体" w:hAnsi="宋体"/>
                <w:b/>
                <w:bCs/>
                <w:color w:val="auto"/>
                <w:sz w:val="32"/>
              </w:rPr>
              <w:t>21</w:t>
            </w:r>
          </w:p>
          <w:p w14:paraId="5FEA2C07">
            <w:pPr>
              <w:spacing w:line="360" w:lineRule="auto"/>
              <w:rPr>
                <w:rFonts w:hint="eastAsia" w:ascii="宋体" w:hAnsi="宋体"/>
                <w:b/>
                <w:bCs/>
                <w:color w:val="auto"/>
                <w:sz w:val="32"/>
              </w:rPr>
            </w:pPr>
            <w:r>
              <w:rPr>
                <w:rFonts w:hint="eastAsia" w:ascii="宋体" w:hAnsi="宋体"/>
                <w:b/>
                <w:bCs/>
                <w:color w:val="auto"/>
                <w:sz w:val="32"/>
              </w:rPr>
              <w:t>7.3制定与解释</w:t>
            </w:r>
            <w:r>
              <w:rPr>
                <w:rFonts w:hint="eastAsia" w:ascii="宋体" w:hAnsi="宋体"/>
                <w:b/>
                <w:bCs/>
                <w:color w:val="auto"/>
                <w:sz w:val="32"/>
                <w:szCs w:val="32"/>
              </w:rPr>
              <w:t>································</w:t>
            </w:r>
            <w:r>
              <w:rPr>
                <w:rFonts w:hint="eastAsia" w:ascii="宋体" w:hAnsi="宋体"/>
                <w:b/>
                <w:bCs/>
                <w:color w:val="auto"/>
                <w:sz w:val="32"/>
                <w:szCs w:val="32"/>
                <w:lang w:val="en-US" w:eastAsia="zh-CN"/>
              </w:rPr>
              <w:t>·</w:t>
            </w:r>
            <w:r>
              <w:rPr>
                <w:rFonts w:hint="eastAsia" w:ascii="宋体" w:hAnsi="宋体"/>
                <w:b/>
                <w:bCs/>
                <w:color w:val="auto"/>
                <w:sz w:val="32"/>
                <w:szCs w:val="32"/>
              </w:rPr>
              <w:t>··</w:t>
            </w:r>
            <w:r>
              <w:rPr>
                <w:rFonts w:hint="eastAsia" w:ascii="宋体" w:hAnsi="宋体"/>
                <w:b/>
                <w:bCs/>
                <w:color w:val="auto"/>
                <w:sz w:val="32"/>
              </w:rPr>
              <w:t>21</w:t>
            </w:r>
          </w:p>
          <w:p w14:paraId="0E08FD2B">
            <w:pPr>
              <w:spacing w:line="360" w:lineRule="auto"/>
              <w:rPr>
                <w:rFonts w:hint="eastAsia" w:ascii="宋体" w:hAnsi="宋体"/>
                <w:b/>
                <w:bCs/>
                <w:color w:val="auto"/>
                <w:sz w:val="32"/>
              </w:rPr>
            </w:pPr>
          </w:p>
          <w:p w14:paraId="34F1D4ED">
            <w:pPr>
              <w:spacing w:line="360" w:lineRule="auto"/>
              <w:jc w:val="distribute"/>
              <w:rPr>
                <w:rFonts w:hint="eastAsia" w:ascii="宋体" w:hAnsi="宋体"/>
                <w:b/>
                <w:bCs/>
                <w:color w:val="auto"/>
                <w:sz w:val="32"/>
              </w:rPr>
            </w:pPr>
          </w:p>
          <w:p w14:paraId="5E5CCF5A">
            <w:pPr>
              <w:spacing w:line="360" w:lineRule="auto"/>
              <w:jc w:val="distribute"/>
              <w:rPr>
                <w:rFonts w:hint="eastAsia" w:ascii="宋体" w:hAnsi="宋体"/>
                <w:b/>
                <w:bCs/>
                <w:color w:val="auto"/>
                <w:sz w:val="32"/>
              </w:rPr>
            </w:pPr>
          </w:p>
          <w:p w14:paraId="3E2D053B">
            <w:pPr>
              <w:spacing w:line="360" w:lineRule="auto"/>
              <w:jc w:val="distribute"/>
              <w:rPr>
                <w:rFonts w:hint="eastAsia" w:ascii="宋体" w:hAnsi="宋体"/>
                <w:b/>
                <w:bCs/>
                <w:color w:val="auto"/>
                <w:sz w:val="32"/>
              </w:rPr>
            </w:pPr>
          </w:p>
          <w:p w14:paraId="70A38701">
            <w:pPr>
              <w:spacing w:line="360" w:lineRule="auto"/>
              <w:jc w:val="distribute"/>
              <w:rPr>
                <w:rFonts w:hint="eastAsia" w:ascii="宋体" w:hAnsi="宋体"/>
                <w:b/>
                <w:bCs/>
                <w:color w:val="auto"/>
                <w:sz w:val="32"/>
              </w:rPr>
            </w:pPr>
          </w:p>
          <w:p w14:paraId="4DC8041D">
            <w:pPr>
              <w:spacing w:line="360" w:lineRule="auto"/>
              <w:jc w:val="distribute"/>
              <w:rPr>
                <w:rFonts w:hint="eastAsia" w:ascii="宋体" w:hAnsi="宋体"/>
                <w:b/>
                <w:bCs/>
                <w:color w:val="auto"/>
                <w:sz w:val="32"/>
              </w:rPr>
            </w:pPr>
          </w:p>
        </w:tc>
      </w:tr>
    </w:tbl>
    <w:p w14:paraId="57EFE760">
      <w:pPr>
        <w:jc w:val="center"/>
        <w:rPr>
          <w:rFonts w:hint="eastAsia" w:eastAsia="黑体"/>
          <w:b/>
          <w:color w:val="auto"/>
          <w:sz w:val="32"/>
        </w:rPr>
      </w:pPr>
    </w:p>
    <w:p w14:paraId="2FB15D92">
      <w:pPr>
        <w:rPr>
          <w:rFonts w:hint="eastAsia" w:eastAsia="黑体"/>
          <w:b/>
          <w:color w:val="auto"/>
          <w:sz w:val="32"/>
        </w:rPr>
      </w:pPr>
    </w:p>
    <w:p w14:paraId="22B7B024">
      <w:pPr>
        <w:ind w:firstLine="601"/>
        <w:rPr>
          <w:rFonts w:hint="eastAsia" w:ascii="黑体" w:eastAsia="黑体"/>
          <w:b/>
          <w:color w:val="auto"/>
          <w:sz w:val="36"/>
        </w:rPr>
      </w:pPr>
      <w:r>
        <w:rPr>
          <w:rFonts w:hint="eastAsia" w:ascii="黑体" w:eastAsia="黑体"/>
          <w:b/>
          <w:color w:val="auto"/>
          <w:sz w:val="36"/>
        </w:rPr>
        <w:t>1 总则</w:t>
      </w:r>
    </w:p>
    <w:p w14:paraId="2EB35C5C">
      <w:pPr>
        <w:ind w:left="600"/>
        <w:rPr>
          <w:rFonts w:hint="eastAsia" w:ascii="宋体" w:hAnsi="宋体"/>
          <w:b/>
          <w:color w:val="auto"/>
          <w:sz w:val="32"/>
        </w:rPr>
      </w:pPr>
      <w:r>
        <w:rPr>
          <w:rFonts w:ascii="宋体" w:hAnsi="宋体"/>
          <w:b/>
          <w:color w:val="auto"/>
          <w:sz w:val="32"/>
        </w:rPr>
        <w:t>1.</w:t>
      </w:r>
      <w:r>
        <w:rPr>
          <w:rFonts w:hint="eastAsia" w:ascii="宋体" w:hAnsi="宋体"/>
          <w:b/>
          <w:color w:val="auto"/>
          <w:sz w:val="32"/>
        </w:rPr>
        <w:t>1编制目的</w:t>
      </w:r>
      <w:r>
        <w:rPr>
          <w:rFonts w:ascii="宋体" w:hAnsi="宋体"/>
          <w:b/>
          <w:color w:val="auto"/>
          <w:sz w:val="32"/>
        </w:rPr>
        <w:t xml:space="preserve">  </w:t>
      </w:r>
    </w:p>
    <w:p w14:paraId="6186CBD9">
      <w:pPr>
        <w:ind w:firstLine="640"/>
        <w:rPr>
          <w:rFonts w:ascii="仿宋" w:hAnsi="仿宋" w:eastAsia="仿宋"/>
          <w:color w:val="auto"/>
          <w:sz w:val="32"/>
        </w:rPr>
      </w:pPr>
      <w:r>
        <w:rPr>
          <w:rFonts w:hint="eastAsia" w:ascii="仿宋" w:hAnsi="仿宋" w:eastAsia="仿宋"/>
          <w:color w:val="auto"/>
          <w:sz w:val="32"/>
        </w:rPr>
        <w:t>为了高效、迅速、有序地开展对</w:t>
      </w:r>
      <w:r>
        <w:rPr>
          <w:rFonts w:hint="eastAsia" w:ascii="仿宋" w:hAnsi="仿宋" w:eastAsia="仿宋"/>
          <w:color w:val="auto"/>
          <w:sz w:val="32"/>
          <w:lang w:eastAsia="zh-CN"/>
        </w:rPr>
        <w:t>伊犁州</w:t>
      </w:r>
      <w:r>
        <w:rPr>
          <w:rFonts w:hint="eastAsia" w:ascii="仿宋" w:hAnsi="仿宋" w:eastAsia="仿宋"/>
          <w:color w:val="auto"/>
          <w:sz w:val="32"/>
        </w:rPr>
        <w:t xml:space="preserve">自然灾害的救援救助,最大程度地减少人民群众的生命和财产损失，制定本预案。 </w:t>
      </w:r>
      <w:r>
        <w:rPr>
          <w:rFonts w:ascii="仿宋" w:hAnsi="仿宋" w:eastAsia="仿宋"/>
          <w:color w:val="auto"/>
          <w:sz w:val="32"/>
        </w:rPr>
        <w:t xml:space="preserve"> </w:t>
      </w:r>
    </w:p>
    <w:p w14:paraId="1B262A3B">
      <w:pPr>
        <w:ind w:left="601"/>
        <w:rPr>
          <w:rFonts w:hint="eastAsia" w:ascii="宋体" w:hAnsi="宋体"/>
          <w:b/>
          <w:color w:val="auto"/>
          <w:sz w:val="32"/>
        </w:rPr>
      </w:pPr>
      <w:r>
        <w:rPr>
          <w:rFonts w:ascii="宋体" w:hAnsi="宋体"/>
          <w:b/>
          <w:color w:val="auto"/>
          <w:sz w:val="32"/>
        </w:rPr>
        <w:t>1.2</w:t>
      </w:r>
      <w:r>
        <w:rPr>
          <w:rFonts w:hint="eastAsia" w:ascii="宋体" w:hAnsi="宋体"/>
          <w:b/>
          <w:color w:val="auto"/>
          <w:sz w:val="32"/>
        </w:rPr>
        <w:t xml:space="preserve">编制依据  </w:t>
      </w:r>
    </w:p>
    <w:p w14:paraId="7A94223E">
      <w:pPr>
        <w:ind w:firstLine="600"/>
        <w:rPr>
          <w:rFonts w:hint="eastAsia" w:ascii="仿宋" w:hAnsi="仿宋" w:eastAsia="仿宋"/>
          <w:color w:val="auto"/>
          <w:sz w:val="32"/>
        </w:rPr>
      </w:pPr>
      <w:r>
        <w:rPr>
          <w:rFonts w:hint="eastAsia" w:ascii="仿宋" w:hAnsi="仿宋" w:eastAsia="仿宋"/>
          <w:color w:val="auto"/>
          <w:sz w:val="32"/>
        </w:rPr>
        <w:t>《中华人民共和国红十字会法》（以下简称“红十字会法”）《中国红十字会章程》（以下简称“章程”）、《中华人民共和国公益事业捐赠法》、</w:t>
      </w:r>
      <w:r>
        <w:rPr>
          <w:rFonts w:hint="eastAsia" w:ascii="仿宋" w:hAnsi="仿宋" w:eastAsia="仿宋"/>
          <w:color w:val="auto"/>
          <w:sz w:val="32"/>
          <w:szCs w:val="32"/>
        </w:rPr>
        <w:t>《中国红十字会总会自然灾害应急预案》、</w:t>
      </w:r>
      <w:r>
        <w:rPr>
          <w:rFonts w:hint="eastAsia" w:ascii="仿宋" w:hAnsi="仿宋" w:eastAsia="仿宋"/>
          <w:color w:val="auto"/>
          <w:sz w:val="32"/>
        </w:rPr>
        <w:t>《</w:t>
      </w:r>
      <w:r>
        <w:rPr>
          <w:rFonts w:hint="eastAsia" w:ascii="仿宋" w:hAnsi="仿宋" w:eastAsia="仿宋"/>
          <w:color w:val="auto"/>
          <w:sz w:val="32"/>
          <w:lang w:val="en-US" w:eastAsia="zh-CN"/>
        </w:rPr>
        <w:t>新疆维吾尔</w:t>
      </w:r>
      <w:r>
        <w:rPr>
          <w:rFonts w:hint="eastAsia" w:ascii="仿宋" w:hAnsi="仿宋" w:eastAsia="仿宋"/>
          <w:color w:val="auto"/>
          <w:sz w:val="32"/>
        </w:rPr>
        <w:t>自治区红十字会</w:t>
      </w:r>
      <w:r>
        <w:rPr>
          <w:rFonts w:hint="eastAsia" w:ascii="仿宋" w:hAnsi="仿宋" w:eastAsia="仿宋"/>
          <w:color w:val="auto"/>
          <w:sz w:val="32"/>
          <w:lang w:val="en-US" w:eastAsia="zh-CN"/>
        </w:rPr>
        <w:t>条例</w:t>
      </w:r>
      <w:r>
        <w:rPr>
          <w:rFonts w:hint="eastAsia" w:ascii="仿宋" w:hAnsi="仿宋" w:eastAsia="仿宋"/>
          <w:color w:val="auto"/>
          <w:sz w:val="32"/>
        </w:rPr>
        <w:t>》等。</w:t>
      </w:r>
    </w:p>
    <w:p w14:paraId="2A6519F9">
      <w:pPr>
        <w:ind w:left="601"/>
        <w:rPr>
          <w:rFonts w:hint="eastAsia" w:ascii="宋体" w:hAnsi="宋体"/>
          <w:b/>
          <w:color w:val="auto"/>
          <w:sz w:val="32"/>
        </w:rPr>
      </w:pPr>
      <w:r>
        <w:rPr>
          <w:rFonts w:ascii="宋体" w:hAnsi="宋体"/>
          <w:b/>
          <w:color w:val="auto"/>
          <w:sz w:val="32"/>
        </w:rPr>
        <w:t>1.</w:t>
      </w:r>
      <w:r>
        <w:rPr>
          <w:rFonts w:hint="eastAsia" w:ascii="宋体" w:hAnsi="宋体"/>
          <w:b/>
          <w:color w:val="auto"/>
          <w:sz w:val="32"/>
        </w:rPr>
        <w:t xml:space="preserve">3适用范围  </w:t>
      </w:r>
    </w:p>
    <w:p w14:paraId="0F35F801">
      <w:pPr>
        <w:ind w:firstLine="601"/>
        <w:rPr>
          <w:rFonts w:hint="eastAsia" w:ascii="仿宋" w:hAnsi="仿宋" w:eastAsia="仿宋"/>
          <w:b/>
          <w:color w:val="auto"/>
          <w:sz w:val="36"/>
        </w:rPr>
      </w:pPr>
      <w:r>
        <w:rPr>
          <w:rFonts w:hint="eastAsia" w:ascii="仿宋" w:hAnsi="仿宋" w:eastAsia="仿宋"/>
          <w:color w:val="auto"/>
          <w:sz w:val="32"/>
          <w:szCs w:val="32"/>
        </w:rPr>
        <w:t>在</w:t>
      </w:r>
      <w:r>
        <w:rPr>
          <w:rFonts w:hint="eastAsia" w:ascii="仿宋" w:hAnsi="仿宋" w:eastAsia="仿宋"/>
          <w:color w:val="auto"/>
          <w:sz w:val="32"/>
          <w:szCs w:val="32"/>
          <w:lang w:eastAsia="zh-CN"/>
        </w:rPr>
        <w:t>伊犁州</w:t>
      </w:r>
      <w:r>
        <w:rPr>
          <w:rFonts w:hint="eastAsia" w:ascii="仿宋" w:hAnsi="仿宋" w:eastAsia="仿宋"/>
          <w:color w:val="auto"/>
          <w:sz w:val="32"/>
          <w:szCs w:val="32"/>
        </w:rPr>
        <w:t>境内发生的气象灾害、洪水灾害、地质灾害、地震灾害、生物灾害等自然灾害适用于本预案。事故灾难、公共卫生事件、社会安全事件等其他突发公共事件造成大量人员伤亡、需要紧急转移安置或生活救助，视情况启动本预案。</w:t>
      </w:r>
    </w:p>
    <w:p w14:paraId="0082518B">
      <w:pPr>
        <w:rPr>
          <w:rFonts w:hint="eastAsia" w:ascii="宋体" w:hAnsi="宋体"/>
          <w:b/>
          <w:color w:val="auto"/>
          <w:sz w:val="32"/>
        </w:rPr>
      </w:pPr>
      <w:r>
        <w:rPr>
          <w:rFonts w:hint="eastAsia" w:ascii="宋体" w:hAnsi="宋体"/>
          <w:b/>
          <w:color w:val="auto"/>
          <w:sz w:val="32"/>
        </w:rPr>
        <w:t xml:space="preserve">    1.4工作原则  </w:t>
      </w:r>
    </w:p>
    <w:p w14:paraId="43CF877F">
      <w:pPr>
        <w:ind w:firstLine="626" w:firstLineChars="200"/>
        <w:rPr>
          <w:rFonts w:hint="eastAsia" w:ascii="仿宋" w:hAnsi="仿宋" w:eastAsia="仿宋"/>
          <w:color w:val="auto"/>
          <w:sz w:val="32"/>
          <w:szCs w:val="32"/>
        </w:rPr>
      </w:pPr>
      <w:r>
        <w:rPr>
          <w:rFonts w:hint="eastAsia" w:ascii="仿宋" w:hAnsi="仿宋" w:eastAsia="仿宋"/>
          <w:color w:val="auto"/>
          <w:sz w:val="32"/>
          <w:szCs w:val="32"/>
        </w:rPr>
        <w:t>（1）以人为本，最大程度地保护人民群众的生命和健康及财产安全。</w:t>
      </w:r>
    </w:p>
    <w:p w14:paraId="412B800A">
      <w:pPr>
        <w:ind w:firstLine="626" w:firstLineChars="200"/>
        <w:rPr>
          <w:rFonts w:hint="eastAsia" w:ascii="仿宋" w:hAnsi="仿宋" w:eastAsia="仿宋"/>
          <w:color w:val="auto"/>
          <w:sz w:val="32"/>
          <w:szCs w:val="32"/>
        </w:rPr>
      </w:pPr>
      <w:r>
        <w:rPr>
          <w:rFonts w:hint="eastAsia" w:ascii="仿宋" w:hAnsi="仿宋" w:eastAsia="仿宋"/>
          <w:color w:val="auto"/>
          <w:sz w:val="32"/>
          <w:szCs w:val="32"/>
        </w:rPr>
        <w:t>（2）积极配合政府有关部门，及时主动地做好灾害救援救助工作。</w:t>
      </w:r>
    </w:p>
    <w:p w14:paraId="339CBBD6">
      <w:pPr>
        <w:ind w:firstLine="626" w:firstLineChars="200"/>
        <w:rPr>
          <w:rFonts w:hint="eastAsia" w:ascii="仿宋" w:hAnsi="仿宋" w:eastAsia="仿宋"/>
          <w:color w:val="auto"/>
          <w:sz w:val="32"/>
          <w:szCs w:val="32"/>
        </w:rPr>
      </w:pPr>
      <w:r>
        <w:rPr>
          <w:rFonts w:hint="eastAsia" w:ascii="仿宋" w:hAnsi="仿宋" w:eastAsia="仿宋"/>
          <w:color w:val="auto"/>
          <w:sz w:val="32"/>
          <w:szCs w:val="32"/>
        </w:rPr>
        <w:t>（3）各部室各司其职，各尽其责，分工协作，密切配合。</w:t>
      </w:r>
    </w:p>
    <w:p w14:paraId="7A5985E5">
      <w:pPr>
        <w:ind w:firstLine="626" w:firstLineChars="200"/>
        <w:rPr>
          <w:rFonts w:hint="eastAsia" w:ascii="仿宋" w:hAnsi="仿宋" w:eastAsia="仿宋"/>
          <w:color w:val="auto"/>
          <w:sz w:val="32"/>
          <w:szCs w:val="32"/>
        </w:rPr>
      </w:pPr>
      <w:r>
        <w:rPr>
          <w:rFonts w:hint="eastAsia" w:ascii="仿宋" w:hAnsi="仿宋" w:eastAsia="仿宋"/>
          <w:color w:val="auto"/>
          <w:sz w:val="32"/>
          <w:szCs w:val="32"/>
        </w:rPr>
        <w:t>（4）充分动员志愿者等社会力量参与灾害救援救助活动，发挥社会桥梁纽带作用。</w:t>
      </w:r>
    </w:p>
    <w:p w14:paraId="69E752AE">
      <w:pPr>
        <w:ind w:firstLine="706" w:firstLineChars="200"/>
        <w:rPr>
          <w:rFonts w:hint="eastAsia" w:ascii="黑体" w:eastAsia="黑体"/>
          <w:b/>
          <w:color w:val="auto"/>
          <w:sz w:val="36"/>
        </w:rPr>
      </w:pPr>
      <w:r>
        <w:rPr>
          <w:rFonts w:hint="eastAsia" w:ascii="黑体" w:eastAsia="黑体"/>
          <w:b/>
          <w:color w:val="auto"/>
          <w:sz w:val="36"/>
        </w:rPr>
        <w:t>2</w:t>
      </w:r>
      <w:r>
        <w:rPr>
          <w:rFonts w:hint="eastAsia" w:ascii="黑体" w:eastAsia="黑体"/>
          <w:b/>
          <w:color w:val="auto"/>
          <w:sz w:val="36"/>
          <w:lang w:eastAsia="zh-CN"/>
        </w:rPr>
        <w:t>、</w:t>
      </w:r>
      <w:r>
        <w:rPr>
          <w:rFonts w:hint="eastAsia" w:ascii="黑体" w:eastAsia="黑体"/>
          <w:b/>
          <w:color w:val="auto"/>
          <w:sz w:val="36"/>
        </w:rPr>
        <w:t xml:space="preserve"> 组织体系及职责任务</w:t>
      </w:r>
    </w:p>
    <w:p w14:paraId="2AE3672F">
      <w:pPr>
        <w:ind w:firstLine="601"/>
        <w:rPr>
          <w:rFonts w:hint="eastAsia" w:ascii="宋体" w:hAnsi="宋体"/>
          <w:b/>
          <w:color w:val="auto"/>
          <w:sz w:val="32"/>
        </w:rPr>
      </w:pPr>
      <w:r>
        <w:rPr>
          <w:rFonts w:hint="eastAsia" w:ascii="宋体" w:hAnsi="宋体"/>
          <w:b/>
          <w:color w:val="auto"/>
          <w:sz w:val="32"/>
        </w:rPr>
        <w:t>2.1应急组织机构及职责</w:t>
      </w:r>
    </w:p>
    <w:p w14:paraId="5C0D389F">
      <w:pPr>
        <w:ind w:firstLine="601"/>
        <w:rPr>
          <w:rFonts w:hint="eastAsia" w:eastAsia="仿宋_GB2312"/>
          <w:b/>
          <w:color w:val="auto"/>
          <w:sz w:val="32"/>
        </w:rPr>
      </w:pPr>
      <w:r>
        <w:rPr>
          <w:rFonts w:hint="eastAsia" w:ascii="宋体" w:hAnsi="宋体"/>
          <w:b/>
          <w:color w:val="auto"/>
          <w:sz w:val="32"/>
        </w:rPr>
        <w:t xml:space="preserve">2.1.1应急领导机构 </w:t>
      </w:r>
      <w:r>
        <w:rPr>
          <w:rFonts w:hint="eastAsia" w:eastAsia="仿宋_GB2312"/>
          <w:b/>
          <w:color w:val="auto"/>
          <w:sz w:val="32"/>
        </w:rPr>
        <w:t xml:space="preserve"> </w:t>
      </w:r>
    </w:p>
    <w:p w14:paraId="65FFE722">
      <w:pPr>
        <w:ind w:firstLine="626" w:firstLineChars="200"/>
        <w:rPr>
          <w:rFonts w:hint="eastAsia" w:ascii="仿宋" w:hAnsi="仿宋" w:eastAsia="仿宋"/>
          <w:color w:val="auto"/>
          <w:sz w:val="32"/>
          <w:szCs w:val="32"/>
        </w:rPr>
      </w:pPr>
      <w:r>
        <w:rPr>
          <w:rFonts w:hint="eastAsia" w:ascii="仿宋" w:hAnsi="仿宋" w:eastAsia="仿宋"/>
          <w:color w:val="auto"/>
          <w:sz w:val="32"/>
          <w:szCs w:val="32"/>
          <w:lang w:eastAsia="zh-CN"/>
        </w:rPr>
        <w:t>伊犁州</w:t>
      </w:r>
      <w:r>
        <w:rPr>
          <w:rFonts w:hint="eastAsia" w:ascii="仿宋" w:hAnsi="仿宋" w:eastAsia="仿宋"/>
          <w:color w:val="auto"/>
          <w:sz w:val="32"/>
          <w:szCs w:val="32"/>
        </w:rPr>
        <w:t>红十字会应急工作领导小组（以下简称“应急领导小组”）负责</w:t>
      </w:r>
      <w:r>
        <w:rPr>
          <w:rFonts w:hint="eastAsia" w:ascii="仿宋" w:hAnsi="仿宋" w:eastAsia="仿宋"/>
          <w:color w:val="auto"/>
          <w:sz w:val="32"/>
          <w:szCs w:val="32"/>
          <w:lang w:eastAsia="zh-CN"/>
        </w:rPr>
        <w:t>州直</w:t>
      </w:r>
      <w:r>
        <w:rPr>
          <w:rFonts w:hint="eastAsia" w:ascii="仿宋" w:hAnsi="仿宋" w:eastAsia="仿宋"/>
          <w:color w:val="auto"/>
          <w:sz w:val="32"/>
          <w:szCs w:val="32"/>
        </w:rPr>
        <w:t>红十字会系统救援救助的指挥和协调工作，特别重大灾情时可抽调人员派往灾区，必要时成立临时指挥部或工作组，协助受灾</w:t>
      </w:r>
      <w:r>
        <w:rPr>
          <w:rFonts w:hint="eastAsia" w:ascii="仿宋" w:hAnsi="仿宋" w:eastAsia="仿宋"/>
          <w:color w:val="auto"/>
          <w:sz w:val="32"/>
          <w:szCs w:val="32"/>
          <w:lang w:eastAsia="zh-CN"/>
        </w:rPr>
        <w:t>县（市）</w:t>
      </w:r>
      <w:r>
        <w:rPr>
          <w:rFonts w:hint="eastAsia" w:ascii="仿宋" w:hAnsi="仿宋" w:eastAsia="仿宋"/>
          <w:color w:val="auto"/>
          <w:sz w:val="32"/>
          <w:szCs w:val="32"/>
        </w:rPr>
        <w:t>红十字会开展救援救助工作。重大灾情及重要活动及时向会长和政府有关部门报告。</w:t>
      </w:r>
    </w:p>
    <w:p w14:paraId="26CEBAA2">
      <w:pPr>
        <w:ind w:firstLine="626" w:firstLineChars="200"/>
        <w:rPr>
          <w:rFonts w:hint="eastAsia" w:ascii="仿宋" w:hAnsi="仿宋" w:eastAsia="仿宋"/>
          <w:color w:val="auto"/>
          <w:sz w:val="32"/>
          <w:szCs w:val="32"/>
        </w:rPr>
      </w:pPr>
      <w:r>
        <w:rPr>
          <w:rFonts w:hint="eastAsia" w:ascii="仿宋" w:hAnsi="仿宋" w:eastAsia="仿宋"/>
          <w:color w:val="auto"/>
          <w:sz w:val="32"/>
          <w:szCs w:val="32"/>
        </w:rPr>
        <w:t>应急领导小组组长为</w:t>
      </w:r>
      <w:r>
        <w:rPr>
          <w:rFonts w:hint="eastAsia" w:ascii="仿宋" w:hAnsi="仿宋" w:eastAsia="仿宋"/>
          <w:color w:val="auto"/>
          <w:sz w:val="32"/>
          <w:szCs w:val="32"/>
          <w:lang w:eastAsia="zh-CN"/>
        </w:rPr>
        <w:t>伊犁州</w:t>
      </w:r>
      <w:r>
        <w:rPr>
          <w:rFonts w:hint="eastAsia" w:ascii="仿宋" w:hAnsi="仿宋" w:eastAsia="仿宋"/>
          <w:color w:val="auto"/>
          <w:sz w:val="32"/>
          <w:szCs w:val="32"/>
        </w:rPr>
        <w:t>红十字会</w:t>
      </w:r>
      <w:r>
        <w:rPr>
          <w:rFonts w:hint="eastAsia" w:ascii="仿宋" w:hAnsi="仿宋" w:eastAsia="仿宋"/>
          <w:color w:val="auto"/>
          <w:sz w:val="32"/>
          <w:szCs w:val="32"/>
          <w:lang w:eastAsia="zh-CN"/>
        </w:rPr>
        <w:t>常务</w:t>
      </w:r>
      <w:r>
        <w:rPr>
          <w:rFonts w:hint="eastAsia" w:ascii="仿宋" w:hAnsi="仿宋" w:eastAsia="仿宋"/>
          <w:color w:val="auto"/>
          <w:sz w:val="32"/>
          <w:szCs w:val="32"/>
        </w:rPr>
        <w:t>副会长，副组长为其他会领导，成员由各部室负责人组成。</w:t>
      </w:r>
    </w:p>
    <w:p w14:paraId="0110A49E">
      <w:pPr>
        <w:ind w:firstLine="601"/>
        <w:rPr>
          <w:rFonts w:hint="eastAsia" w:eastAsia="仿宋_GB2312"/>
          <w:b/>
          <w:color w:val="auto"/>
          <w:sz w:val="32"/>
        </w:rPr>
      </w:pPr>
      <w:r>
        <w:rPr>
          <w:rFonts w:hint="eastAsia" w:ascii="宋体" w:hAnsi="宋体"/>
          <w:b/>
          <w:color w:val="auto"/>
          <w:sz w:val="32"/>
        </w:rPr>
        <w:t xml:space="preserve">2.1.2应急办事机构 </w:t>
      </w:r>
      <w:r>
        <w:rPr>
          <w:rFonts w:hint="eastAsia" w:eastAsia="仿宋_GB2312"/>
          <w:b/>
          <w:color w:val="auto"/>
          <w:sz w:val="32"/>
        </w:rPr>
        <w:t xml:space="preserve"> </w:t>
      </w:r>
    </w:p>
    <w:p w14:paraId="34BFCD09">
      <w:pPr>
        <w:ind w:firstLine="626" w:firstLineChars="200"/>
        <w:rPr>
          <w:rFonts w:hint="eastAsia" w:ascii="仿宋" w:hAnsi="仿宋" w:eastAsia="仿宋"/>
          <w:color w:val="auto"/>
          <w:sz w:val="32"/>
          <w:szCs w:val="32"/>
        </w:rPr>
      </w:pPr>
      <w:r>
        <w:rPr>
          <w:rFonts w:hint="eastAsia" w:ascii="仿宋" w:hAnsi="仿宋" w:eastAsia="仿宋"/>
          <w:color w:val="auto"/>
          <w:sz w:val="32"/>
          <w:szCs w:val="32"/>
          <w:lang w:eastAsia="zh-CN"/>
        </w:rPr>
        <w:t>伊犁州</w:t>
      </w:r>
      <w:r>
        <w:rPr>
          <w:rFonts w:hint="eastAsia" w:ascii="仿宋" w:hAnsi="仿宋" w:eastAsia="仿宋"/>
          <w:color w:val="auto"/>
          <w:sz w:val="32"/>
          <w:szCs w:val="32"/>
        </w:rPr>
        <w:t>红十字会赈济救护部为应急领导小组领导下的应急工作办事机构。</w:t>
      </w:r>
    </w:p>
    <w:p w14:paraId="1330CECC">
      <w:pPr>
        <w:ind w:firstLine="626" w:firstLineChars="200"/>
        <w:rPr>
          <w:rFonts w:hint="eastAsia" w:ascii="仿宋" w:hAnsi="仿宋" w:eastAsia="仿宋"/>
          <w:color w:val="auto"/>
          <w:sz w:val="32"/>
          <w:szCs w:val="32"/>
        </w:rPr>
      </w:pPr>
      <w:r>
        <w:rPr>
          <w:rFonts w:hint="eastAsia" w:ascii="仿宋" w:hAnsi="仿宋" w:eastAsia="仿宋"/>
          <w:color w:val="auto"/>
          <w:sz w:val="32"/>
          <w:szCs w:val="32"/>
        </w:rPr>
        <w:t>工作职责是：</w:t>
      </w:r>
    </w:p>
    <w:p w14:paraId="55CAB494">
      <w:pPr>
        <w:ind w:firstLine="626" w:firstLineChars="200"/>
        <w:rPr>
          <w:rFonts w:hint="eastAsia" w:ascii="仿宋" w:hAnsi="仿宋" w:eastAsia="仿宋"/>
          <w:color w:val="auto"/>
          <w:sz w:val="32"/>
          <w:szCs w:val="32"/>
        </w:rPr>
      </w:pPr>
      <w:r>
        <w:rPr>
          <w:rFonts w:hint="eastAsia" w:ascii="仿宋" w:hAnsi="仿宋" w:eastAsia="仿宋"/>
          <w:color w:val="auto"/>
          <w:sz w:val="32"/>
          <w:szCs w:val="32"/>
        </w:rPr>
        <w:t>（1）在应急领导小组的领导下，负责组织、协调、指导</w:t>
      </w:r>
      <w:r>
        <w:rPr>
          <w:rFonts w:hint="eastAsia" w:ascii="仿宋" w:hAnsi="仿宋" w:eastAsia="仿宋"/>
          <w:color w:val="auto"/>
          <w:sz w:val="32"/>
          <w:szCs w:val="32"/>
          <w:lang w:eastAsia="zh-CN"/>
        </w:rPr>
        <w:t>州直</w:t>
      </w:r>
      <w:r>
        <w:rPr>
          <w:rFonts w:hint="eastAsia" w:ascii="仿宋" w:hAnsi="仿宋" w:eastAsia="仿宋"/>
          <w:color w:val="auto"/>
          <w:sz w:val="32"/>
          <w:szCs w:val="32"/>
        </w:rPr>
        <w:t>红十字会系统应急工作。根据灾情及应急响应级别，派员赴灾区考察指导，协助受灾</w:t>
      </w:r>
      <w:r>
        <w:rPr>
          <w:rFonts w:hint="eastAsia" w:ascii="仿宋" w:hAnsi="仿宋" w:eastAsia="仿宋"/>
          <w:color w:val="auto"/>
          <w:sz w:val="32"/>
          <w:szCs w:val="32"/>
          <w:lang w:eastAsia="zh-CN"/>
        </w:rPr>
        <w:t>县（市）</w:t>
      </w:r>
      <w:r>
        <w:rPr>
          <w:rFonts w:hint="eastAsia" w:ascii="仿宋" w:hAnsi="仿宋" w:eastAsia="仿宋"/>
          <w:color w:val="auto"/>
          <w:sz w:val="32"/>
          <w:szCs w:val="32"/>
        </w:rPr>
        <w:t>红十字会开展救援救助工作。</w:t>
      </w:r>
    </w:p>
    <w:p w14:paraId="663CDEBD">
      <w:pPr>
        <w:ind w:firstLine="626" w:firstLineChars="200"/>
        <w:rPr>
          <w:rFonts w:hint="eastAsia" w:ascii="仿宋" w:hAnsi="仿宋" w:eastAsia="仿宋"/>
          <w:color w:val="auto"/>
          <w:sz w:val="32"/>
          <w:szCs w:val="32"/>
        </w:rPr>
      </w:pPr>
      <w:r>
        <w:rPr>
          <w:rFonts w:hint="eastAsia" w:ascii="仿宋" w:hAnsi="仿宋" w:eastAsia="仿宋"/>
          <w:color w:val="auto"/>
          <w:sz w:val="32"/>
          <w:szCs w:val="32"/>
        </w:rPr>
        <w:t>（2）协调落实</w:t>
      </w:r>
      <w:r>
        <w:rPr>
          <w:rFonts w:hint="eastAsia" w:ascii="仿宋" w:hAnsi="仿宋" w:eastAsia="仿宋"/>
          <w:color w:val="auto"/>
          <w:sz w:val="32"/>
          <w:szCs w:val="32"/>
          <w:lang w:eastAsia="zh-CN"/>
        </w:rPr>
        <w:t>伊犁州</w:t>
      </w:r>
      <w:r>
        <w:rPr>
          <w:rFonts w:hint="eastAsia" w:ascii="仿宋" w:hAnsi="仿宋" w:eastAsia="仿宋"/>
          <w:color w:val="auto"/>
          <w:sz w:val="32"/>
          <w:szCs w:val="32"/>
        </w:rPr>
        <w:t>政府及自治区红十字会有关应急处理工作的方针、政策、部署，不断完善</w:t>
      </w:r>
      <w:r>
        <w:rPr>
          <w:rFonts w:hint="eastAsia" w:ascii="仿宋" w:hAnsi="仿宋" w:eastAsia="仿宋"/>
          <w:color w:val="auto"/>
          <w:sz w:val="32"/>
          <w:szCs w:val="32"/>
          <w:lang w:eastAsia="zh-CN"/>
        </w:rPr>
        <w:t>伊犁州</w:t>
      </w:r>
      <w:r>
        <w:rPr>
          <w:rFonts w:hint="eastAsia" w:ascii="仿宋" w:hAnsi="仿宋" w:eastAsia="仿宋"/>
          <w:color w:val="auto"/>
          <w:sz w:val="32"/>
          <w:szCs w:val="32"/>
        </w:rPr>
        <w:t>红十字会应急预案体系。</w:t>
      </w:r>
    </w:p>
    <w:p w14:paraId="608D4638">
      <w:pPr>
        <w:ind w:firstLine="626" w:firstLineChars="200"/>
        <w:rPr>
          <w:rFonts w:hint="eastAsia" w:ascii="仿宋" w:hAnsi="仿宋" w:eastAsia="仿宋"/>
          <w:color w:val="auto"/>
          <w:sz w:val="32"/>
          <w:szCs w:val="32"/>
        </w:rPr>
      </w:pPr>
      <w:r>
        <w:rPr>
          <w:rFonts w:hint="eastAsia" w:ascii="仿宋" w:hAnsi="仿宋" w:eastAsia="仿宋"/>
          <w:color w:val="auto"/>
          <w:sz w:val="32"/>
          <w:szCs w:val="32"/>
        </w:rPr>
        <w:t>（3）负责建立并完善统一、规范、科学、高效的</w:t>
      </w:r>
      <w:r>
        <w:rPr>
          <w:rFonts w:hint="eastAsia" w:ascii="仿宋" w:hAnsi="仿宋" w:eastAsia="仿宋"/>
          <w:color w:val="auto"/>
          <w:sz w:val="32"/>
          <w:szCs w:val="32"/>
          <w:lang w:eastAsia="zh-CN"/>
        </w:rPr>
        <w:t>州直</w:t>
      </w:r>
      <w:r>
        <w:rPr>
          <w:rFonts w:hint="eastAsia" w:ascii="仿宋" w:hAnsi="仿宋" w:eastAsia="仿宋"/>
          <w:color w:val="auto"/>
          <w:sz w:val="32"/>
          <w:szCs w:val="32"/>
        </w:rPr>
        <w:t>红十字会系统应急预警、响应、处置、保障、善后处置等工作机制。</w:t>
      </w:r>
    </w:p>
    <w:p w14:paraId="654934AB">
      <w:pPr>
        <w:ind w:firstLine="626" w:firstLineChars="200"/>
        <w:rPr>
          <w:rFonts w:hint="eastAsia" w:ascii="仿宋" w:hAnsi="仿宋" w:eastAsia="仿宋"/>
          <w:color w:val="auto"/>
          <w:sz w:val="32"/>
          <w:szCs w:val="32"/>
        </w:rPr>
      </w:pPr>
      <w:r>
        <w:rPr>
          <w:rFonts w:hint="eastAsia" w:ascii="仿宋" w:hAnsi="仿宋" w:eastAsia="仿宋"/>
          <w:color w:val="auto"/>
          <w:sz w:val="32"/>
          <w:szCs w:val="32"/>
        </w:rPr>
        <w:t>（4）负责应急指挥保障、信息、技术协调以及基本救援队伍建设；督促检查应急处置准备工作。</w:t>
      </w:r>
    </w:p>
    <w:p w14:paraId="67D703E6">
      <w:pPr>
        <w:ind w:firstLine="626" w:firstLineChars="200"/>
        <w:rPr>
          <w:rFonts w:hint="eastAsia" w:ascii="仿宋" w:hAnsi="仿宋" w:eastAsia="仿宋"/>
          <w:color w:val="auto"/>
          <w:sz w:val="32"/>
          <w:szCs w:val="32"/>
        </w:rPr>
      </w:pPr>
      <w:r>
        <w:rPr>
          <w:rFonts w:hint="eastAsia" w:ascii="仿宋" w:hAnsi="仿宋" w:eastAsia="仿宋"/>
          <w:color w:val="auto"/>
          <w:sz w:val="32"/>
          <w:szCs w:val="32"/>
        </w:rPr>
        <w:t>（5）组织修订《</w:t>
      </w:r>
      <w:r>
        <w:rPr>
          <w:rFonts w:hint="eastAsia" w:ascii="仿宋" w:hAnsi="仿宋" w:eastAsia="仿宋"/>
          <w:color w:val="auto"/>
          <w:sz w:val="32"/>
          <w:szCs w:val="32"/>
          <w:lang w:eastAsia="zh-CN"/>
        </w:rPr>
        <w:t>伊犁州</w:t>
      </w:r>
      <w:r>
        <w:rPr>
          <w:rFonts w:hint="eastAsia" w:ascii="仿宋" w:hAnsi="仿宋" w:eastAsia="仿宋"/>
          <w:color w:val="auto"/>
          <w:sz w:val="32"/>
          <w:szCs w:val="32"/>
        </w:rPr>
        <w:t>红十字会自然灾害应急预案》，并督促检查预案的执行情况；指导各</w:t>
      </w:r>
      <w:r>
        <w:rPr>
          <w:rFonts w:hint="eastAsia" w:ascii="仿宋" w:hAnsi="仿宋" w:eastAsia="仿宋"/>
          <w:color w:val="auto"/>
          <w:sz w:val="32"/>
          <w:szCs w:val="32"/>
          <w:lang w:eastAsia="zh-CN"/>
        </w:rPr>
        <w:t>县（市）</w:t>
      </w:r>
      <w:r>
        <w:rPr>
          <w:rFonts w:hint="eastAsia" w:ascii="仿宋" w:hAnsi="仿宋" w:eastAsia="仿宋"/>
          <w:color w:val="auto"/>
          <w:sz w:val="32"/>
          <w:szCs w:val="32"/>
        </w:rPr>
        <w:t>红十字会开展应急预案的编制和修订工作。</w:t>
      </w:r>
    </w:p>
    <w:p w14:paraId="6E423E4C">
      <w:pPr>
        <w:ind w:firstLine="626" w:firstLineChars="200"/>
        <w:rPr>
          <w:rFonts w:hint="eastAsia" w:ascii="仿宋" w:hAnsi="仿宋" w:eastAsia="仿宋"/>
          <w:color w:val="auto"/>
          <w:sz w:val="32"/>
          <w:szCs w:val="32"/>
        </w:rPr>
      </w:pPr>
      <w:r>
        <w:rPr>
          <w:rFonts w:hint="eastAsia" w:ascii="仿宋" w:hAnsi="仿宋" w:eastAsia="仿宋"/>
          <w:color w:val="auto"/>
          <w:sz w:val="32"/>
          <w:szCs w:val="32"/>
        </w:rPr>
        <w:t>（6）组织协调有关应急演练和培训工作。</w:t>
      </w:r>
    </w:p>
    <w:p w14:paraId="4FDD4D59">
      <w:pPr>
        <w:ind w:firstLine="626" w:firstLineChars="200"/>
        <w:rPr>
          <w:rFonts w:hint="eastAsia" w:ascii="宋体" w:hAnsi="宋体"/>
          <w:b/>
          <w:bCs/>
          <w:color w:val="auto"/>
          <w:sz w:val="32"/>
          <w:szCs w:val="32"/>
        </w:rPr>
      </w:pPr>
      <w:r>
        <w:rPr>
          <w:rFonts w:hint="eastAsia" w:ascii="宋体" w:hAnsi="宋体"/>
          <w:b/>
          <w:bCs/>
          <w:color w:val="auto"/>
          <w:sz w:val="32"/>
          <w:szCs w:val="32"/>
        </w:rPr>
        <w:t>2.1.3 应急执行机构</w:t>
      </w:r>
    </w:p>
    <w:p w14:paraId="0F05BACA">
      <w:pPr>
        <w:ind w:firstLine="626" w:firstLineChars="200"/>
        <w:rPr>
          <w:rFonts w:hint="eastAsia" w:ascii="仿宋" w:hAnsi="仿宋" w:eastAsia="仿宋"/>
          <w:color w:val="auto"/>
          <w:sz w:val="32"/>
          <w:szCs w:val="32"/>
        </w:rPr>
      </w:pPr>
      <w:r>
        <w:rPr>
          <w:rFonts w:hint="eastAsia" w:ascii="仿宋" w:hAnsi="仿宋" w:eastAsia="仿宋"/>
          <w:color w:val="auto"/>
          <w:sz w:val="32"/>
          <w:szCs w:val="32"/>
          <w:lang w:eastAsia="zh-CN"/>
        </w:rPr>
        <w:t>伊犁州</w:t>
      </w:r>
      <w:r>
        <w:rPr>
          <w:rFonts w:hint="eastAsia" w:ascii="仿宋" w:hAnsi="仿宋" w:eastAsia="仿宋"/>
          <w:color w:val="auto"/>
          <w:sz w:val="32"/>
          <w:szCs w:val="32"/>
        </w:rPr>
        <w:t>红十字会各部室和各</w:t>
      </w:r>
      <w:r>
        <w:rPr>
          <w:rFonts w:hint="eastAsia" w:ascii="仿宋" w:hAnsi="仿宋" w:eastAsia="仿宋"/>
          <w:color w:val="auto"/>
          <w:sz w:val="32"/>
          <w:szCs w:val="32"/>
          <w:lang w:eastAsia="zh-CN"/>
        </w:rPr>
        <w:t>县（市）</w:t>
      </w:r>
      <w:r>
        <w:rPr>
          <w:rFonts w:hint="eastAsia" w:ascii="仿宋" w:hAnsi="仿宋" w:eastAsia="仿宋"/>
          <w:color w:val="auto"/>
          <w:sz w:val="32"/>
          <w:szCs w:val="32"/>
        </w:rPr>
        <w:t>红十字会为应急执行机构。</w:t>
      </w:r>
    </w:p>
    <w:p w14:paraId="2F75E746">
      <w:pPr>
        <w:ind w:firstLine="606"/>
        <w:rPr>
          <w:rFonts w:hint="eastAsia" w:ascii="宋体" w:eastAsia="仿宋"/>
          <w:b/>
          <w:color w:val="auto"/>
          <w:sz w:val="32"/>
          <w:lang w:eastAsia="zh-CN"/>
        </w:rPr>
      </w:pPr>
      <w:r>
        <w:rPr>
          <w:rFonts w:hint="eastAsia" w:ascii="宋体"/>
          <w:b/>
          <w:color w:val="auto"/>
          <w:sz w:val="32"/>
        </w:rPr>
        <w:t>办公室</w:t>
      </w:r>
      <w:r>
        <w:rPr>
          <w:rFonts w:hint="eastAsia" w:ascii="宋体"/>
          <w:b/>
          <w:color w:val="auto"/>
          <w:sz w:val="32"/>
          <w:lang w:eastAsia="zh-CN"/>
        </w:rPr>
        <w:t>（事业发展部）</w:t>
      </w:r>
      <w:r>
        <w:rPr>
          <w:rFonts w:hint="eastAsia" w:ascii="宋体"/>
          <w:b/>
          <w:color w:val="auto"/>
          <w:sz w:val="32"/>
        </w:rPr>
        <w:t>：</w:t>
      </w:r>
      <w:r>
        <w:rPr>
          <w:rFonts w:hint="eastAsia" w:ascii="仿宋" w:hAnsi="仿宋" w:eastAsia="仿宋"/>
          <w:color w:val="auto"/>
          <w:sz w:val="32"/>
        </w:rPr>
        <w:t>负责组织召开协调会议应对自然灾害；根据需要，开展各种形式的募捐活动，接收社会捐赠资金；负责与捐赠者洽谈、签署协议并监督履行；根据</w:t>
      </w:r>
      <w:r>
        <w:rPr>
          <w:rFonts w:hint="eastAsia" w:ascii="仿宋" w:hAnsi="仿宋" w:eastAsia="仿宋"/>
          <w:color w:val="auto"/>
          <w:sz w:val="32"/>
          <w:lang w:eastAsia="zh-CN"/>
        </w:rPr>
        <w:t>赈济</w:t>
      </w:r>
      <w:r>
        <w:rPr>
          <w:rFonts w:hint="eastAsia" w:ascii="仿宋" w:hAnsi="仿宋" w:eastAsia="仿宋"/>
          <w:color w:val="auto"/>
          <w:sz w:val="32"/>
        </w:rPr>
        <w:t>救护部提交的救灾救助物资采购计划，负责牵头组织招标采购工作，与中标供应商签订合同并监督合同的履行；负责救灾救助款项的财务管理；组织、协调及接受财务审计工作；根据国家有关财经制度负责捐赠款项的管理及保值增值；负责统一协调、组织救灾救助活动的宣传报道工作和新闻发布（通报），及时向社会公布信息图片、募捐及救助情况；负责按规定承办授予捐赠者荣誉证书、奖章等；为</w:t>
      </w:r>
      <w:r>
        <w:rPr>
          <w:rFonts w:hint="eastAsia" w:ascii="仿宋" w:hAnsi="仿宋" w:eastAsia="仿宋"/>
          <w:color w:val="auto"/>
          <w:sz w:val="32"/>
          <w:lang w:eastAsia="zh-CN"/>
        </w:rPr>
        <w:t>伊犁州</w:t>
      </w:r>
      <w:r>
        <w:rPr>
          <w:rFonts w:hint="eastAsia" w:ascii="仿宋" w:hAnsi="仿宋" w:eastAsia="仿宋"/>
          <w:color w:val="auto"/>
          <w:sz w:val="32"/>
        </w:rPr>
        <w:t>红十字备灾救灾网络的正常运行提供技术和经费保障；负责救灾救助的通讯、交通、安全等后勤保障</w:t>
      </w:r>
      <w:r>
        <w:rPr>
          <w:rFonts w:hint="eastAsia" w:ascii="仿宋" w:hAnsi="仿宋" w:eastAsia="仿宋"/>
          <w:color w:val="auto"/>
          <w:sz w:val="32"/>
          <w:lang w:eastAsia="zh-CN"/>
        </w:rPr>
        <w:t>；</w:t>
      </w:r>
      <w:r>
        <w:rPr>
          <w:rFonts w:hint="eastAsia" w:ascii="仿宋" w:hAnsi="仿宋" w:eastAsia="仿宋"/>
          <w:color w:val="auto"/>
          <w:sz w:val="32"/>
        </w:rPr>
        <w:t>根据有关主管部门提供的口径，负责港、澳、台捐赠的有关联络与协调工作；负责与国际联合会、其他国家红十字会或其他国际组织的联络。当</w:t>
      </w:r>
      <w:r>
        <w:rPr>
          <w:rFonts w:hint="eastAsia" w:ascii="仿宋" w:hAnsi="仿宋" w:eastAsia="仿宋"/>
          <w:color w:val="auto"/>
          <w:sz w:val="32"/>
          <w:lang w:eastAsia="zh-CN"/>
        </w:rPr>
        <w:t>州</w:t>
      </w:r>
      <w:r>
        <w:rPr>
          <w:rFonts w:hint="eastAsia" w:ascii="仿宋" w:hAnsi="仿宋" w:eastAsia="仿宋"/>
          <w:color w:val="auto"/>
          <w:sz w:val="32"/>
        </w:rPr>
        <w:t>外地区发生自然灾害、突发公共事件时，根据灾害或事件严重程度，按照</w:t>
      </w:r>
      <w:r>
        <w:rPr>
          <w:rFonts w:hint="eastAsia" w:ascii="仿宋" w:hAnsi="仿宋" w:eastAsia="仿宋"/>
          <w:color w:val="auto"/>
          <w:sz w:val="32"/>
          <w:lang w:eastAsia="zh-CN"/>
        </w:rPr>
        <w:t>新疆</w:t>
      </w:r>
      <w:r>
        <w:rPr>
          <w:rFonts w:hint="eastAsia" w:ascii="仿宋" w:hAnsi="仿宋" w:eastAsia="仿宋"/>
          <w:color w:val="auto"/>
          <w:sz w:val="32"/>
        </w:rPr>
        <w:t>红十字会统一部署，协助做好慰问、提供人道主义援助等外援工作</w:t>
      </w:r>
      <w:r>
        <w:rPr>
          <w:rFonts w:hint="eastAsia" w:ascii="仿宋" w:hAnsi="仿宋" w:eastAsia="仿宋"/>
          <w:color w:val="auto"/>
          <w:sz w:val="32"/>
          <w:lang w:eastAsia="zh-CN"/>
        </w:rPr>
        <w:t>。</w:t>
      </w:r>
    </w:p>
    <w:p w14:paraId="39D010D9">
      <w:pPr>
        <w:ind w:firstLine="626" w:firstLineChars="200"/>
        <w:rPr>
          <w:rFonts w:hint="eastAsia" w:ascii="仿宋_GB2312" w:eastAsia="仿宋"/>
          <w:color w:val="auto"/>
          <w:sz w:val="32"/>
          <w:lang w:eastAsia="zh-CN"/>
        </w:rPr>
      </w:pPr>
      <w:r>
        <w:rPr>
          <w:rFonts w:hint="eastAsia" w:ascii="宋体"/>
          <w:b/>
          <w:color w:val="auto"/>
          <w:sz w:val="32"/>
        </w:rPr>
        <w:t>赈济救护部：</w:t>
      </w:r>
      <w:r>
        <w:rPr>
          <w:rFonts w:hint="eastAsia" w:ascii="仿宋" w:hAnsi="仿宋" w:eastAsia="仿宋"/>
          <w:color w:val="auto"/>
          <w:sz w:val="32"/>
        </w:rPr>
        <w:t>负责组织协调具体的灾害应急工作；根据相关信息拟定自然灾害救助方案；组织灾情考察，统计分析</w:t>
      </w:r>
      <w:r>
        <w:rPr>
          <w:rFonts w:hint="eastAsia" w:ascii="仿宋" w:hAnsi="仿宋" w:eastAsia="仿宋"/>
          <w:color w:val="auto"/>
          <w:sz w:val="32"/>
          <w:u w:val="none"/>
          <w:lang w:eastAsia="zh-CN"/>
        </w:rPr>
        <w:t>受灾地县（市）</w:t>
      </w:r>
      <w:r>
        <w:rPr>
          <w:rFonts w:hint="eastAsia" w:ascii="仿宋" w:hAnsi="仿宋" w:eastAsia="仿宋"/>
          <w:color w:val="auto"/>
          <w:sz w:val="32"/>
        </w:rPr>
        <w:t>红十字会上报的灾情及需求，对救助工作提出意见、建议并及时总结；协调区内外捐赠的救灾救助款物的管理，拟定分配计划；协助办公室收集</w:t>
      </w:r>
      <w:r>
        <w:rPr>
          <w:rFonts w:hint="eastAsia" w:ascii="仿宋" w:hAnsi="仿宋" w:eastAsia="仿宋"/>
          <w:color w:val="auto"/>
          <w:sz w:val="32"/>
          <w:lang w:eastAsia="zh-CN"/>
        </w:rPr>
        <w:t>伊犁州</w:t>
      </w:r>
      <w:r>
        <w:rPr>
          <w:rFonts w:hint="eastAsia" w:ascii="仿宋" w:hAnsi="仿宋" w:eastAsia="仿宋"/>
          <w:color w:val="auto"/>
          <w:sz w:val="32"/>
        </w:rPr>
        <w:t>本级和各</w:t>
      </w:r>
      <w:r>
        <w:rPr>
          <w:rFonts w:hint="eastAsia" w:ascii="仿宋" w:hAnsi="仿宋" w:eastAsia="仿宋"/>
          <w:color w:val="auto"/>
          <w:sz w:val="32"/>
          <w:lang w:eastAsia="zh-CN"/>
        </w:rPr>
        <w:t>县（市）</w:t>
      </w:r>
      <w:r>
        <w:rPr>
          <w:rFonts w:hint="eastAsia" w:ascii="仿宋" w:hAnsi="仿宋" w:eastAsia="仿宋"/>
          <w:color w:val="auto"/>
          <w:sz w:val="32"/>
        </w:rPr>
        <w:t>红十字会接收捐赠款物使用情况等信息，提供对外公告/公示救助情况的相关资料；负责捐赠物资的接收和组织发运；</w:t>
      </w:r>
      <w:r>
        <w:rPr>
          <w:rFonts w:hint="eastAsia" w:ascii="仿宋" w:hAnsi="仿宋" w:eastAsia="仿宋"/>
          <w:color w:val="auto"/>
          <w:sz w:val="32"/>
          <w:szCs w:val="32"/>
        </w:rPr>
        <w:t>重大灾害时，派员赴灾区一线开展救灾工作；统筹应急救援队伍建设及应急救援设备管理；</w:t>
      </w:r>
      <w:r>
        <w:rPr>
          <w:rFonts w:hint="eastAsia" w:ascii="仿宋" w:hAnsi="仿宋" w:eastAsia="仿宋"/>
          <w:color w:val="auto"/>
          <w:sz w:val="32"/>
          <w:lang w:eastAsia="zh-CN"/>
        </w:rPr>
        <w:t>协助</w:t>
      </w:r>
      <w:r>
        <w:rPr>
          <w:rFonts w:hint="eastAsia" w:ascii="仿宋" w:hAnsi="仿宋" w:eastAsia="仿宋"/>
          <w:color w:val="auto"/>
          <w:sz w:val="32"/>
        </w:rPr>
        <w:t>灾后恢复重建工作；</w:t>
      </w:r>
      <w:r>
        <w:rPr>
          <w:rFonts w:hint="eastAsia" w:ascii="仿宋" w:hAnsi="仿宋" w:eastAsia="仿宋"/>
          <w:color w:val="auto"/>
          <w:sz w:val="32"/>
          <w:szCs w:val="32"/>
        </w:rPr>
        <w:t>面向社会普及初级应急救护知识</w:t>
      </w:r>
      <w:r>
        <w:rPr>
          <w:rFonts w:hint="eastAsia" w:ascii="仿宋" w:hAnsi="仿宋" w:eastAsia="仿宋"/>
          <w:color w:val="auto"/>
          <w:sz w:val="32"/>
          <w:szCs w:val="32"/>
          <w:lang w:eastAsia="zh-CN"/>
        </w:rPr>
        <w:t>；</w:t>
      </w:r>
      <w:r>
        <w:rPr>
          <w:rFonts w:hint="eastAsia" w:ascii="仿宋" w:hAnsi="仿宋" w:eastAsia="仿宋"/>
          <w:color w:val="auto"/>
          <w:sz w:val="32"/>
        </w:rPr>
        <w:t>负责招募、组织和管理红十字志愿工作者参与救援救助工作。</w:t>
      </w:r>
    </w:p>
    <w:p w14:paraId="534C5278">
      <w:pPr>
        <w:ind w:firstLine="626" w:firstLineChars="200"/>
        <w:rPr>
          <w:rFonts w:hint="eastAsia" w:ascii="宋体" w:hAnsi="宋体"/>
          <w:b/>
          <w:bCs/>
          <w:color w:val="auto"/>
          <w:sz w:val="32"/>
        </w:rPr>
      </w:pPr>
      <w:r>
        <w:rPr>
          <w:rFonts w:hint="eastAsia" w:ascii="宋体" w:hAnsi="宋体"/>
          <w:b/>
          <w:color w:val="auto"/>
          <w:sz w:val="32"/>
        </w:rPr>
        <w:t>各</w:t>
      </w:r>
      <w:r>
        <w:rPr>
          <w:rFonts w:hint="eastAsia" w:ascii="宋体" w:hAnsi="宋体"/>
          <w:b/>
          <w:color w:val="auto"/>
          <w:sz w:val="32"/>
          <w:lang w:eastAsia="zh-CN"/>
        </w:rPr>
        <w:t>县（市）</w:t>
      </w:r>
      <w:r>
        <w:rPr>
          <w:rFonts w:hint="eastAsia" w:ascii="宋体" w:hAnsi="宋体"/>
          <w:b/>
          <w:color w:val="auto"/>
          <w:sz w:val="32"/>
        </w:rPr>
        <w:t>红十字会：</w:t>
      </w:r>
      <w:r>
        <w:rPr>
          <w:rFonts w:hint="eastAsia" w:ascii="仿宋" w:hAnsi="仿宋" w:eastAsia="仿宋"/>
          <w:color w:val="auto"/>
          <w:sz w:val="32"/>
          <w:szCs w:val="32"/>
        </w:rPr>
        <w:t>根据</w:t>
      </w:r>
      <w:r>
        <w:rPr>
          <w:rFonts w:hint="eastAsia" w:ascii="仿宋" w:hAnsi="仿宋" w:eastAsia="仿宋"/>
          <w:color w:val="auto"/>
          <w:sz w:val="32"/>
          <w:szCs w:val="32"/>
          <w:lang w:eastAsia="zh-CN"/>
        </w:rPr>
        <w:t>伊犁州</w:t>
      </w:r>
      <w:r>
        <w:rPr>
          <w:rFonts w:hint="eastAsia" w:ascii="仿宋" w:hAnsi="仿宋" w:eastAsia="仿宋"/>
          <w:color w:val="auto"/>
          <w:sz w:val="32"/>
          <w:szCs w:val="32"/>
        </w:rPr>
        <w:t>红十字会应急预案编制本</w:t>
      </w:r>
      <w:r>
        <w:rPr>
          <w:rFonts w:hint="eastAsia" w:ascii="仿宋" w:hAnsi="仿宋" w:eastAsia="仿宋"/>
          <w:color w:val="auto"/>
          <w:sz w:val="32"/>
          <w:szCs w:val="32"/>
          <w:lang w:eastAsia="zh-CN"/>
        </w:rPr>
        <w:t>县（市）</w:t>
      </w:r>
      <w:r>
        <w:rPr>
          <w:rFonts w:hint="eastAsia" w:ascii="仿宋" w:hAnsi="仿宋" w:eastAsia="仿宋"/>
          <w:color w:val="auto"/>
          <w:sz w:val="32"/>
          <w:szCs w:val="32"/>
        </w:rPr>
        <w:t>红十字会应急预案，贯彻落实</w:t>
      </w:r>
      <w:r>
        <w:rPr>
          <w:rFonts w:hint="eastAsia" w:ascii="仿宋" w:hAnsi="仿宋" w:eastAsia="仿宋"/>
          <w:color w:val="auto"/>
          <w:sz w:val="32"/>
          <w:szCs w:val="32"/>
          <w:lang w:eastAsia="zh-CN"/>
        </w:rPr>
        <w:t>伊犁州</w:t>
      </w:r>
      <w:r>
        <w:rPr>
          <w:rFonts w:hint="eastAsia" w:ascii="仿宋" w:hAnsi="仿宋" w:eastAsia="仿宋"/>
          <w:color w:val="auto"/>
          <w:sz w:val="32"/>
          <w:szCs w:val="32"/>
        </w:rPr>
        <w:t>红十字会有关决定事项；</w:t>
      </w:r>
      <w:r>
        <w:rPr>
          <w:rFonts w:hint="eastAsia" w:ascii="仿宋" w:hAnsi="仿宋" w:eastAsia="仿宋"/>
          <w:color w:val="auto"/>
          <w:sz w:val="32"/>
          <w:szCs w:val="32"/>
          <w:lang w:eastAsia="zh-CN"/>
        </w:rPr>
        <w:t>协助政府</w:t>
      </w:r>
      <w:r>
        <w:rPr>
          <w:rFonts w:hint="eastAsia" w:ascii="仿宋" w:hAnsi="仿宋" w:eastAsia="仿宋"/>
          <w:color w:val="auto"/>
          <w:sz w:val="32"/>
          <w:szCs w:val="32"/>
        </w:rPr>
        <w:t>做好自然灾害的应急准备、应急处置和恢复重建等工作；及时汇总本</w:t>
      </w:r>
      <w:r>
        <w:rPr>
          <w:rFonts w:hint="eastAsia" w:ascii="仿宋" w:hAnsi="仿宋" w:eastAsia="仿宋"/>
          <w:color w:val="auto"/>
          <w:sz w:val="32"/>
          <w:szCs w:val="32"/>
          <w:lang w:eastAsia="zh-CN"/>
        </w:rPr>
        <w:t>县（市）</w:t>
      </w:r>
      <w:r>
        <w:rPr>
          <w:rFonts w:hint="eastAsia" w:ascii="仿宋" w:hAnsi="仿宋" w:eastAsia="仿宋"/>
          <w:color w:val="auto"/>
          <w:sz w:val="32"/>
          <w:szCs w:val="32"/>
        </w:rPr>
        <w:t>灾情数据和捐赠款物及使用情况，并报送</w:t>
      </w:r>
      <w:r>
        <w:rPr>
          <w:rFonts w:hint="eastAsia" w:ascii="仿宋" w:hAnsi="仿宋" w:eastAsia="仿宋"/>
          <w:color w:val="auto"/>
          <w:sz w:val="32"/>
          <w:szCs w:val="32"/>
          <w:lang w:eastAsia="zh-CN"/>
        </w:rPr>
        <w:t>伊犁州</w:t>
      </w:r>
      <w:r>
        <w:rPr>
          <w:rFonts w:hint="eastAsia" w:ascii="仿宋" w:hAnsi="仿宋" w:eastAsia="仿宋"/>
          <w:color w:val="auto"/>
          <w:sz w:val="32"/>
          <w:szCs w:val="32"/>
        </w:rPr>
        <w:t>红十字会赈济救护部；做好自治区红十字会和</w:t>
      </w:r>
      <w:r>
        <w:rPr>
          <w:rFonts w:hint="eastAsia" w:ascii="仿宋" w:hAnsi="仿宋" w:eastAsia="仿宋"/>
          <w:color w:val="auto"/>
          <w:sz w:val="32"/>
          <w:szCs w:val="32"/>
          <w:lang w:eastAsia="zh-CN"/>
        </w:rPr>
        <w:t>伊犁州</w:t>
      </w:r>
      <w:r>
        <w:rPr>
          <w:rFonts w:hint="eastAsia" w:ascii="仿宋" w:hAnsi="仿宋" w:eastAsia="仿宋"/>
          <w:color w:val="auto"/>
          <w:sz w:val="32"/>
          <w:szCs w:val="32"/>
        </w:rPr>
        <w:t>红十字会等救灾救助物资的管理及发放工作。</w:t>
      </w:r>
    </w:p>
    <w:p w14:paraId="5BA13E27">
      <w:pPr>
        <w:ind w:firstLine="601"/>
        <w:rPr>
          <w:rFonts w:hint="eastAsia" w:ascii="宋体" w:hAnsi="宋体"/>
          <w:b/>
          <w:bCs/>
          <w:color w:val="auto"/>
          <w:sz w:val="32"/>
        </w:rPr>
      </w:pPr>
    </w:p>
    <w:p w14:paraId="0D197FAF">
      <w:pPr>
        <w:ind w:firstLine="601"/>
        <w:rPr>
          <w:rFonts w:hint="eastAsia" w:ascii="宋体" w:hAnsi="宋体"/>
          <w:b/>
          <w:bCs/>
          <w:color w:val="auto"/>
          <w:sz w:val="32"/>
        </w:rPr>
      </w:pPr>
    </w:p>
    <w:p w14:paraId="1052611F">
      <w:pPr>
        <w:ind w:firstLine="601"/>
        <w:rPr>
          <w:rFonts w:hint="eastAsia" w:ascii="宋体" w:hAnsi="宋体"/>
          <w:b/>
          <w:bCs/>
          <w:color w:val="auto"/>
          <w:sz w:val="32"/>
        </w:rPr>
      </w:pPr>
    </w:p>
    <w:p w14:paraId="5C7C929C">
      <w:pPr>
        <w:ind w:firstLine="601"/>
        <w:rPr>
          <w:rFonts w:hint="eastAsia" w:ascii="宋体" w:hAnsi="宋体"/>
          <w:b/>
          <w:bCs/>
          <w:color w:val="auto"/>
          <w:sz w:val="32"/>
        </w:rPr>
      </w:pPr>
    </w:p>
    <w:p w14:paraId="0961B89F">
      <w:pPr>
        <w:ind w:firstLine="601"/>
        <w:rPr>
          <w:rFonts w:hint="eastAsia" w:ascii="宋体" w:hAnsi="宋体"/>
          <w:b/>
          <w:bCs/>
          <w:color w:val="auto"/>
          <w:sz w:val="32"/>
        </w:rPr>
      </w:pPr>
    </w:p>
    <w:p w14:paraId="312D3EC5">
      <w:pPr>
        <w:ind w:firstLine="601"/>
        <w:rPr>
          <w:rFonts w:hint="eastAsia" w:ascii="宋体" w:hAnsi="宋体"/>
          <w:b/>
          <w:bCs/>
          <w:color w:val="auto"/>
          <w:sz w:val="32"/>
        </w:rPr>
      </w:pPr>
    </w:p>
    <w:p w14:paraId="6A5EDB77">
      <w:pPr>
        <w:ind w:firstLine="601"/>
        <w:rPr>
          <w:rFonts w:hint="eastAsia" w:ascii="宋体" w:hAnsi="宋体"/>
          <w:b/>
          <w:bCs/>
          <w:color w:val="auto"/>
          <w:sz w:val="32"/>
        </w:rPr>
      </w:pPr>
    </w:p>
    <w:p w14:paraId="4690FA11">
      <w:pPr>
        <w:ind w:firstLine="601"/>
        <w:rPr>
          <w:rFonts w:hint="eastAsia" w:ascii="宋体" w:hAnsi="宋体"/>
          <w:b/>
          <w:bCs/>
          <w:color w:val="auto"/>
          <w:sz w:val="32"/>
        </w:rPr>
      </w:pPr>
    </w:p>
    <w:p w14:paraId="3BF2F923">
      <w:pPr>
        <w:ind w:firstLine="601"/>
        <w:rPr>
          <w:rFonts w:hint="eastAsia" w:ascii="宋体" w:hAnsi="宋体"/>
          <w:b/>
          <w:bCs/>
          <w:color w:val="auto"/>
          <w:sz w:val="32"/>
          <w:szCs w:val="32"/>
        </w:rPr>
      </w:pPr>
      <w:r>
        <w:rPr>
          <w:rFonts w:hint="eastAsia" w:ascii="宋体" w:hAnsi="宋体"/>
          <w:b/>
          <w:bCs/>
          <w:color w:val="auto"/>
          <w:sz w:val="32"/>
        </w:rPr>
        <w:t>2.2灾害救助工作体系框架图描述</w:t>
      </w:r>
    </w:p>
    <w:p w14:paraId="4C1F9CBA">
      <w:pPr>
        <w:ind w:firstLine="626" w:firstLineChars="200"/>
        <w:rPr>
          <w:rFonts w:hint="eastAsia" w:ascii="宋体" w:hAnsi="宋体"/>
          <w:b/>
          <w:bCs/>
          <w:color w:val="auto"/>
          <w:sz w:val="32"/>
          <w:szCs w:val="32"/>
        </w:rPr>
      </w:pPr>
      <w:r>
        <w:rPr>
          <w:rFonts w:hint="eastAsia" w:ascii="宋体" w:hAnsi="宋体"/>
          <w:b/>
          <w:bCs/>
          <w:color w:val="auto"/>
          <w:sz w:val="32"/>
          <w:szCs w:val="32"/>
        </w:rPr>
        <w:t>2.2.1 灾害初期救援工作</w:t>
      </w:r>
    </w:p>
    <w:p w14:paraId="33814136">
      <w:pPr>
        <w:spacing w:line="240" w:lineRule="exact"/>
        <w:ind w:firstLine="3379" w:firstLineChars="1450"/>
        <w:rPr>
          <w:rFonts w:hint="eastAsia" w:ascii="宋体" w:hAnsi="宋体"/>
          <w:color w:val="auto"/>
          <w:sz w:val="24"/>
        </w:rPr>
      </w:pPr>
    </w:p>
    <w:p w14:paraId="2C94BC05">
      <w:pPr>
        <w:spacing w:line="240" w:lineRule="exact"/>
        <w:ind w:firstLine="3262" w:firstLineChars="1400"/>
        <w:rPr>
          <w:rFonts w:hint="eastAsia" w:ascii="宋体" w:hAnsi="宋体"/>
          <w:color w:val="auto"/>
          <w:sz w:val="24"/>
        </w:rPr>
      </w:pPr>
      <w:r>
        <w:rPr>
          <w:rFonts w:hint="eastAsia" w:ascii="宋体" w:hAnsi="宋体"/>
          <w:color w:val="auto"/>
          <w:sz w:val="24"/>
        </w:rPr>
        <w:t>核  评  制</w:t>
      </w:r>
    </w:p>
    <w:p w14:paraId="367D1C76">
      <w:pPr>
        <w:spacing w:line="240" w:lineRule="exact"/>
        <w:ind w:firstLine="3262" w:firstLineChars="1400"/>
        <w:rPr>
          <w:rFonts w:hint="eastAsia" w:ascii="宋体" w:hAnsi="宋体"/>
          <w:color w:val="auto"/>
          <w:sz w:val="24"/>
        </w:rPr>
      </w:pPr>
      <w:r>
        <w:rPr>
          <w:rFonts w:hint="eastAsia" w:ascii="宋体" w:hAnsi="宋体"/>
          <w:color w:val="auto"/>
          <w:sz w:val="24"/>
        </w:rPr>
        <w:t>实  估  定</w:t>
      </w:r>
    </w:p>
    <w:p w14:paraId="256321EA">
      <w:pPr>
        <w:spacing w:line="240" w:lineRule="exact"/>
        <w:ind w:firstLine="3262" w:firstLineChars="1400"/>
        <w:rPr>
          <w:rFonts w:hint="eastAsia" w:ascii="宋体" w:hAnsi="宋体"/>
          <w:color w:val="auto"/>
          <w:sz w:val="24"/>
        </w:rPr>
      </w:pPr>
      <w:r>
        <w:rPr>
          <w:rFonts w:hint="eastAsia" w:ascii="方正仿宋_GBK" w:hAnsi="宋体" w:eastAsia="方正仿宋_GBK"/>
          <w:color w:val="auto"/>
          <w:sz w:val="24"/>
        </w:rPr>
        <mc:AlternateContent>
          <mc:Choice Requires="wps">
            <w:drawing>
              <wp:anchor distT="0" distB="0" distL="114300" distR="114300" simplePos="0" relativeHeight="251660288" behindDoc="0" locked="0" layoutInCell="1" allowOverlap="1">
                <wp:simplePos x="0" y="0"/>
                <wp:positionH relativeFrom="column">
                  <wp:posOffset>-685800</wp:posOffset>
                </wp:positionH>
                <wp:positionV relativeFrom="paragraph">
                  <wp:posOffset>91440</wp:posOffset>
                </wp:positionV>
                <wp:extent cx="1485900" cy="693420"/>
                <wp:effectExtent l="4445" t="4445" r="18415" b="18415"/>
                <wp:wrapNone/>
                <wp:docPr id="50" name="椭圆 50"/>
                <wp:cNvGraphicFramePr/>
                <a:graphic xmlns:a="http://schemas.openxmlformats.org/drawingml/2006/main">
                  <a:graphicData uri="http://schemas.microsoft.com/office/word/2010/wordprocessingShape">
                    <wps:wsp>
                      <wps:cNvSpPr/>
                      <wps:spPr>
                        <a:xfrm>
                          <a:off x="0" y="0"/>
                          <a:ext cx="1485900" cy="693420"/>
                        </a:xfrm>
                        <a:prstGeom prst="ellipse">
                          <a:avLst/>
                        </a:prstGeom>
                        <a:solidFill>
                          <a:srgbClr val="FFFFFF"/>
                        </a:solidFill>
                        <a:ln w="9525" cap="flat" cmpd="sng">
                          <a:solidFill>
                            <a:srgbClr val="000000"/>
                          </a:solidFill>
                          <a:prstDash val="solid"/>
                          <a:headEnd type="none" w="med" len="med"/>
                          <a:tailEnd type="none" w="med" len="med"/>
                        </a:ln>
                      </wps:spPr>
                      <wps:txbx>
                        <w:txbxContent>
                          <w:p w14:paraId="102F5107">
                            <w:pPr>
                              <w:jc w:val="center"/>
                              <w:rPr>
                                <w:rFonts w:hint="eastAsia" w:eastAsia="宋体"/>
                                <w:lang w:eastAsia="zh-CN"/>
                              </w:rPr>
                            </w:pPr>
                            <w:r>
                              <w:rPr>
                                <w:rFonts w:hint="eastAsia"/>
                              </w:rPr>
                              <w:t>受灾</w:t>
                            </w:r>
                            <w:r>
                              <w:rPr>
                                <w:rFonts w:hint="eastAsia"/>
                                <w:lang w:eastAsia="zh-CN"/>
                              </w:rPr>
                              <w:t>县（市）</w:t>
                            </w:r>
                          </w:p>
                          <w:p w14:paraId="603BB3F8">
                            <w:pPr>
                              <w:jc w:val="center"/>
                              <w:rPr>
                                <w:rFonts w:hint="eastAsia"/>
                              </w:rPr>
                            </w:pPr>
                            <w:r>
                              <w:rPr>
                                <w:rFonts w:hint="eastAsia"/>
                              </w:rPr>
                              <w:t>红十字会</w:t>
                            </w:r>
                          </w:p>
                        </w:txbxContent>
                      </wps:txbx>
                      <wps:bodyPr upright="1"/>
                    </wps:wsp>
                  </a:graphicData>
                </a:graphic>
              </wp:anchor>
            </w:drawing>
          </mc:Choice>
          <mc:Fallback>
            <w:pict>
              <v:shape id="_x0000_s1026" o:spid="_x0000_s1026" o:spt="3" type="#_x0000_t3" style="position:absolute;left:0pt;margin-left:-54pt;margin-top:7.2pt;height:54.6pt;width:117pt;z-index:251660288;mso-width-relative:page;mso-height-relative:page;" fillcolor="#FFFFFF" filled="t" stroked="t" coordsize="21600,21600" o:gfxdata="UEsDBAoAAAAAAIdO4kAAAAAAAAAAAAAAAAAEAAAAZHJzL1BLAwQUAAAACACHTuJA4Ulwl9gAAAAL&#10;AQAADwAAAGRycy9kb3ducmV2LnhtbE2PQU/DMAyF70j8h8hI3Lak61ZNpemEmJDgwIEO7lmTtdUa&#10;p2q8bvx73BPcbL+n5+8Vu5vvxeTG2AXUkCwVCId1sB02Gr4Or4stiEgGrekDOg0/LsKuvL8rTG7D&#10;FT/dVFEjOARjbjS0REMuZaxb501chsEha6cwekO8jo20o7lyuO/lSqlMetMhf2jN4F5aV5+ri9ew&#10;b56rbJIpbdLT/o025++P9zTR+vEhUU8gyN3ozwwzPqNDyUzHcEEbRa9hkagtlyFW1msQs2OV8eE4&#10;D2kGsizk/w7lL1BLAwQUAAAACACHTuJAsrc0IAECAAAkBAAADgAAAGRycy9lMm9Eb2MueG1srVNL&#10;ktMwEN1TxR1U2hM7YTI1ccWZBSFsKJiqGQ7QkWVbVfqVWomdC3AKlmw5FpyDlhIyH1hkgRdyS2o9&#10;vfe6tbwdjWZ7GVA5W/PppORMWuEaZbuaf3nYvLnhDCPYBrSzsuYHifx29frVcvCVnLne6UYGRiAW&#10;q8HXvI/RV0WBopcGcOK8tLTZumAg0jR0RRNgIHSji1lZXheDC40PTkhEWl0fN/kJMVwC6NpWCbl2&#10;YmekjUfUIDVEkoS98shXmW3bShE/ty3KyHTNSWnMI11C8TaNxWoJVRfA90qcKMAlFF5oMqAsXXqG&#10;WkMEtgvqLyijRHDo2jgRzhRHIdkRUjEtX3hz34OXWQtZjf5sOv4/WPFpfxeYamo+J0ssGKr4r+8/&#10;fn77ymiB3Bk8VpR07+/CaYYUJqljG0z6kwg2ZkcPZ0flGJmgxenVzXxRErKgvevF26tZBi0eT/uA&#10;8YN0hqWg5lJrql8SDRXsP2KkSyn7T1ZaRqdVs1Fa50notu90YHugAm/yl1jTkWdp2rKh5ov5bE5U&#10;gLq2pW6h0HhSjrbL9z07gU+By/z9CzgRWwP2RwIZIaVB1Uto3tuGxYMnSy09JZ4oGNlwpiW9vBTl&#10;zAhKX5JJmrQlaakixxqkKI7bkWBSuHXNgYq580F1PXk5zYTTDjVP9uTU6Kk7n84z6OPjXv0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4Ulwl9gAAAALAQAADwAAAAAAAAABACAAAAAiAAAAZHJzL2Rv&#10;d25yZXYueG1sUEsBAhQAFAAAAAgAh07iQLK3NCABAgAAJAQAAA4AAAAAAAAAAQAgAAAAJwEAAGRy&#10;cy9lMm9Eb2MueG1sUEsFBgAAAAAGAAYAWQEAAJoFAAAAAA==&#10;">
                <v:fill on="t" focussize="0,0"/>
                <v:stroke color="#000000" joinstyle="round"/>
                <v:imagedata o:title=""/>
                <o:lock v:ext="edit" aspectratio="f"/>
                <v:textbox>
                  <w:txbxContent>
                    <w:p w14:paraId="102F5107">
                      <w:pPr>
                        <w:jc w:val="center"/>
                        <w:rPr>
                          <w:rFonts w:hint="eastAsia" w:eastAsia="宋体"/>
                          <w:lang w:eastAsia="zh-CN"/>
                        </w:rPr>
                      </w:pPr>
                      <w:r>
                        <w:rPr>
                          <w:rFonts w:hint="eastAsia"/>
                        </w:rPr>
                        <w:t>受灾</w:t>
                      </w:r>
                      <w:r>
                        <w:rPr>
                          <w:rFonts w:hint="eastAsia"/>
                          <w:lang w:eastAsia="zh-CN"/>
                        </w:rPr>
                        <w:t>县（市）</w:t>
                      </w:r>
                    </w:p>
                    <w:p w14:paraId="603BB3F8">
                      <w:pPr>
                        <w:jc w:val="center"/>
                        <w:rPr>
                          <w:rFonts w:hint="eastAsia"/>
                        </w:rPr>
                      </w:pPr>
                      <w:r>
                        <w:rPr>
                          <w:rFonts w:hint="eastAsia"/>
                        </w:rPr>
                        <w:t>红十字会</w:t>
                      </w:r>
                    </w:p>
                  </w:txbxContent>
                </v:textbox>
              </v:shape>
            </w:pict>
          </mc:Fallback>
        </mc:AlternateContent>
      </w:r>
      <w:r>
        <w:rPr>
          <w:rFonts w:hint="eastAsia" w:ascii="宋体" w:hAnsi="宋体"/>
          <w:color w:val="auto"/>
          <w:sz w:val="24"/>
        </w:rPr>
        <mc:AlternateContent>
          <mc:Choice Requires="wps">
            <w:drawing>
              <wp:anchor distT="0" distB="0" distL="114300" distR="114300" simplePos="0" relativeHeight="251715584" behindDoc="0" locked="0" layoutInCell="1" allowOverlap="1">
                <wp:simplePos x="0" y="0"/>
                <wp:positionH relativeFrom="column">
                  <wp:posOffset>3275965</wp:posOffset>
                </wp:positionH>
                <wp:positionV relativeFrom="paragraph">
                  <wp:posOffset>29210</wp:posOffset>
                </wp:positionV>
                <wp:extent cx="1028065" cy="337820"/>
                <wp:effectExtent l="0" t="0" r="635" b="5080"/>
                <wp:wrapNone/>
                <wp:docPr id="52" name="矩形 52"/>
                <wp:cNvGraphicFramePr/>
                <a:graphic xmlns:a="http://schemas.openxmlformats.org/drawingml/2006/main">
                  <a:graphicData uri="http://schemas.microsoft.com/office/word/2010/wordprocessingShape">
                    <wps:wsp>
                      <wps:cNvSpPr/>
                      <wps:spPr>
                        <a:xfrm>
                          <a:off x="0" y="0"/>
                          <a:ext cx="1028065" cy="337820"/>
                        </a:xfrm>
                        <a:prstGeom prst="rect">
                          <a:avLst/>
                        </a:prstGeom>
                        <a:solidFill>
                          <a:srgbClr val="FFFFFF"/>
                        </a:solidFill>
                        <a:ln>
                          <a:noFill/>
                        </a:ln>
                      </wps:spPr>
                      <wps:txbx>
                        <w:txbxContent>
                          <w:p w14:paraId="0057EBBA">
                            <w:pPr>
                              <w:rPr>
                                <w:rFonts w:hint="eastAsia"/>
                              </w:rPr>
                            </w:pPr>
                            <w:r>
                              <w:rPr>
                                <w:rFonts w:hint="eastAsia"/>
                              </w:rPr>
                              <w:t>上报救助计划</w:t>
                            </w:r>
                          </w:p>
                        </w:txbxContent>
                      </wps:txbx>
                      <wps:bodyPr upright="1"/>
                    </wps:wsp>
                  </a:graphicData>
                </a:graphic>
              </wp:anchor>
            </w:drawing>
          </mc:Choice>
          <mc:Fallback>
            <w:pict>
              <v:rect id="_x0000_s1026" o:spid="_x0000_s1026" o:spt="1" style="position:absolute;left:0pt;margin-left:257.95pt;margin-top:2.3pt;height:26.6pt;width:80.95pt;z-index:251715584;mso-width-relative:page;mso-height-relative:page;" fillcolor="#FFFFFF" filled="t" stroked="f" coordsize="21600,21600" o:gfxdata="UEsDBAoAAAAAAIdO4kAAAAAAAAAAAAAAAAAEAAAAZHJzL1BLAwQUAAAACACHTuJA32TnYdYAAAAI&#10;AQAADwAAAGRycy9kb3ducmV2LnhtbE2PwU7DMBBE70j8g7VI3KgdaFwa4vSA1BNwoEXiuo23SURs&#10;h9hpw9+znOhpNXqj2ZlyM7tenGiMXfAGsoUCQb4OtvONgY/99u4RREzoLfbBk4EfirCprq9KLGw4&#10;+3c67VIjOMTHAg20KQ2FlLFuyWFchIE8s2MYHSaWYyPtiGcOd728V0pLh53nDy0O9NxS/bWbnAHU&#10;S/v9dnx43b9MGtfNrLb5pzLm9iZTTyASzenfDH/1uTpU3OkQJm+j6A3kWb5mq4GlBsFcr1Y85cCA&#10;r6xKeTmg+gVQSwMEFAAAAAgAh07iQNJwu0+5AQAAbAMAAA4AAABkcnMvZTJvRG9jLnhtbK1TS27b&#10;MBDdF+gdCO5ryQqSGoLlLGq4m6INkPYANEVJBPjDDG3LpynQXQ/R4xS9RoeU4rTJJotoQc2Pb+a9&#10;kda3ozXsqAC1dw1fLkrOlJO+1a5v+Levu3crzjAK1wrjnWr4WSG/3bx9sz6FWlV+8KZVwAjEYX0K&#10;DR9iDHVRoByUFbjwQTlKdh6siORCX7QgToRuTVGV5U1x8tAG8FIhUnQ7JfmMCC8B9F2npdp6ebDK&#10;xQkVlBGRKOGgA/JNnrbrlIxfug5VZKbhxDTmk5qQvU9nsVmLugcRBi3nEcRLRnjCyQrtqOkFaiui&#10;YAfQz6CsluDRd3EhvS0mIlkRYrEsn2hzP4igMheSGsNFdHw9WPn5eAdMtw2/rjhzwtLG/3z/+fvX&#10;D0YBUucUsKai+3AHs4dkJqpjBza9iQQbs6Lni6JqjExScFlWq/LmmjNJuaur96sqS1483g6A8aPy&#10;liWj4UAby0KK4yeM1JFKH0pSM/RGtzttTHag338wwI6CtrvLTxqZrvxXZlwqdj5dm9IpUiRmE5dk&#10;xXE/zgT3vj2TKIcAuh9opmUGTUW0hAw/fzBpy//6GfTxJ9n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N9k52HWAAAACAEAAA8AAAAAAAAAAQAgAAAAIgAAAGRycy9kb3ducmV2LnhtbFBLAQIUABQA&#10;AAAIAIdO4kDScLtPuQEAAGwDAAAOAAAAAAAAAAEAIAAAACUBAABkcnMvZTJvRG9jLnhtbFBLBQYA&#10;AAAABgAGAFkBAABQBQAAAAA=&#10;">
                <v:fill on="t" focussize="0,0"/>
                <v:stroke on="f"/>
                <v:imagedata o:title=""/>
                <o:lock v:ext="edit" aspectratio="f"/>
                <v:textbox>
                  <w:txbxContent>
                    <w:p w14:paraId="0057EBBA">
                      <w:pPr>
                        <w:rPr>
                          <w:rFonts w:hint="eastAsia"/>
                        </w:rPr>
                      </w:pPr>
                      <w:r>
                        <w:rPr>
                          <w:rFonts w:hint="eastAsia"/>
                        </w:rPr>
                        <w:t>上报救助计划</w:t>
                      </w:r>
                    </w:p>
                  </w:txbxContent>
                </v:textbox>
              </v:rect>
            </w:pict>
          </mc:Fallback>
        </mc:AlternateContent>
      </w:r>
      <w:r>
        <w:rPr>
          <w:rFonts w:hint="eastAsia" w:ascii="宋体" w:hAnsi="宋体"/>
          <w:color w:val="auto"/>
          <w:sz w:val="24"/>
        </w:rPr>
        <w:t>灾  级  计</w:t>
      </w:r>
    </w:p>
    <w:p w14:paraId="22F6736B">
      <w:pPr>
        <w:spacing w:line="240" w:lineRule="exact"/>
        <w:ind w:firstLine="3262" w:firstLineChars="1400"/>
        <w:rPr>
          <w:rFonts w:hint="eastAsia" w:ascii="方正仿宋_GBK" w:hAnsi="宋体" w:eastAsia="方正仿宋_GBK"/>
          <w:color w:val="auto"/>
          <w:sz w:val="24"/>
        </w:rPr>
      </w:pPr>
      <w:r>
        <w:rPr>
          <w:rFonts w:hint="eastAsia" w:ascii="宋体" w:hAnsi="宋体"/>
          <w:color w:val="auto"/>
          <w:sz w:val="24"/>
        </w:rPr>
        <w:t>情  别  划</w:t>
      </w:r>
      <w:r>
        <w:rPr>
          <w:rFonts w:hint="eastAsia" w:ascii="方正仿宋_GBK" w:hAnsi="宋体" w:eastAsia="方正仿宋_GBK"/>
          <w:color w:val="auto"/>
          <w:sz w:val="24"/>
        </w:rPr>
        <mc:AlternateContent>
          <mc:Choice Requires="wps">
            <w:drawing>
              <wp:anchor distT="0" distB="0" distL="114300" distR="114300" simplePos="0" relativeHeight="251710464" behindDoc="0" locked="0" layoutInCell="1" allowOverlap="1">
                <wp:simplePos x="0" y="0"/>
                <wp:positionH relativeFrom="column">
                  <wp:posOffset>4457700</wp:posOffset>
                </wp:positionH>
                <wp:positionV relativeFrom="paragraph">
                  <wp:posOffset>152400</wp:posOffset>
                </wp:positionV>
                <wp:extent cx="800100" cy="454660"/>
                <wp:effectExtent l="4445" t="5080" r="14605" b="16510"/>
                <wp:wrapNone/>
                <wp:docPr id="38" name="矩形 38"/>
                <wp:cNvGraphicFramePr/>
                <a:graphic xmlns:a="http://schemas.openxmlformats.org/drawingml/2006/main">
                  <a:graphicData uri="http://schemas.microsoft.com/office/word/2010/wordprocessingShape">
                    <wps:wsp>
                      <wps:cNvSpPr/>
                      <wps:spPr>
                        <a:xfrm>
                          <a:off x="0" y="0"/>
                          <a:ext cx="800100" cy="4546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81C98C0">
                            <w:pPr>
                              <w:rPr>
                                <w:rFonts w:hint="eastAsia" w:ascii="宋体" w:hAnsi="宋体"/>
                                <w:szCs w:val="21"/>
                              </w:rPr>
                            </w:pPr>
                            <w:r>
                              <w:rPr>
                                <w:rFonts w:hint="eastAsia" w:ascii="宋体" w:hAnsi="宋体"/>
                                <w:szCs w:val="21"/>
                              </w:rPr>
                              <w:t>会领导</w:t>
                            </w:r>
                          </w:p>
                        </w:txbxContent>
                      </wps:txbx>
                      <wps:bodyPr upright="1"/>
                    </wps:wsp>
                  </a:graphicData>
                </a:graphic>
              </wp:anchor>
            </w:drawing>
          </mc:Choice>
          <mc:Fallback>
            <w:pict>
              <v:rect id="_x0000_s1026" o:spid="_x0000_s1026" o:spt="1" style="position:absolute;left:0pt;margin-left:351pt;margin-top:12pt;height:35.8pt;width:63pt;z-index:251710464;mso-width-relative:page;mso-height-relative:page;" fillcolor="#FFFFFF" filled="t" stroked="t" coordsize="21600,21600" o:gfxdata="UEsDBAoAAAAAAIdO4kAAAAAAAAAAAAAAAAAEAAAAZHJzL1BLAwQUAAAACACHTuJAnqf8dtgAAAAJ&#10;AQAADwAAAGRycy9kb3ducmV2LnhtbE2PMU/DMBCFdyT+g3VIbNRugJKmcTqAisTYpgubE1+TQHyO&#10;YqcN/HqOCaa703t69718O7tenHEMnScNy4UCgVR721Gj4Vju7lIQIRqypveEGr4wwLa4vspNZv2F&#10;9ng+xEZwCIXMaGhjHDIpQ92iM2HhByTWTn50JvI5NtKO5sLhrpeJUivpTEf8oTUDPrdYfx4mp6Hq&#10;kqP53pevyq139/FtLj+m9xetb2+WagMi4hz/zPCLz+hQMFPlJ7JB9BqeVMJdoobkgScb0iTlpdKw&#10;flyBLHL5v0HxA1BLAwQUAAAACACHTuJAqPy1VwMCAAAqBAAADgAAAGRycy9lMm9Eb2MueG1srVPN&#10;jtMwEL4j8Q6W7zRp2VZL1HQPW8oFwUoLDzB1nMSS/+Rxm/RpkLjxEDwO4jUYu6X7A4ceNgdnxh5/&#10;M9834+XNaDTby4DK2ZpPJyVn0grXKNvV/OuXzZtrzjCCbUA7K2t+kMhvVq9fLQdfyZnrnW5kYARi&#10;sRp8zfsYfVUUKHppACfOS0uHrQsGIrmhK5oAA6EbXczKclEMLjQ+OCERaXd9POQnxHAJoGtbJeTa&#10;iZ2RNh5Rg9QQiRL2yiNf5WrbVor4uW1RRqZrTkxjXikJ2du0FqslVF0A3ytxKgEuKeEZJwPKUtIz&#10;1BoisF1Q/0AZJYJD18aJcKY4EsmKEItp+Uyb+x68zFxIavRn0fHlYMWn/V1gqqn5W+q7BUMd//3t&#10;x6+f3xltkDqDx4qC7v1dOHlIZqI6tsGkP5FgY1b0cFZUjpEJ2rwuiRVpLejoan61WGTFi4fLPmD8&#10;IJ1hyah5oIZlHWH/ESMlpNC/ISkXOq2ajdI6O6Hb3urA9kDN3eQvVUxXnoRpy4aav5vP5lQH0MS2&#10;NClkGk+s0XY535Mb+Bi4zN//gFNha8D+WEBGSGFQGRVlUguqXkLz3jYsHjwJa+lB8VSMkQ1nWtL7&#10;S1aOjKD0JZHETlsimfpy7ESy4rgdCSaZW9ccqKU7H1TXk6TTXHo6oRHK6pzGPc3oYz+DPjzx1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ep/x22AAAAAkBAAAPAAAAAAAAAAEAIAAAACIAAABkcnMv&#10;ZG93bnJldi54bWxQSwECFAAUAAAACACHTuJAqPy1VwMCAAAqBAAADgAAAAAAAAABACAAAAAnAQAA&#10;ZHJzL2Uyb0RvYy54bWxQSwUGAAAAAAYABgBZAQAAnAUAAAAA&#10;">
                <v:fill on="t" focussize="0,0"/>
                <v:stroke color="#000000" joinstyle="miter"/>
                <v:imagedata o:title=""/>
                <o:lock v:ext="edit" aspectratio="f"/>
                <v:textbox>
                  <w:txbxContent>
                    <w:p w14:paraId="381C98C0">
                      <w:pPr>
                        <w:rPr>
                          <w:rFonts w:hint="eastAsia" w:ascii="宋体" w:hAnsi="宋体"/>
                          <w:szCs w:val="21"/>
                        </w:rPr>
                      </w:pPr>
                      <w:r>
                        <w:rPr>
                          <w:rFonts w:hint="eastAsia" w:ascii="宋体" w:hAnsi="宋体"/>
                          <w:szCs w:val="21"/>
                        </w:rPr>
                        <w:t>会领导</w:t>
                      </w:r>
                    </w:p>
                  </w:txbxContent>
                </v:textbox>
              </v:rect>
            </w:pict>
          </mc:Fallback>
        </mc:AlternateContent>
      </w:r>
    </w:p>
    <w:p w14:paraId="3F6788E9">
      <w:pPr>
        <w:spacing w:line="240" w:lineRule="exact"/>
        <w:rPr>
          <w:rFonts w:hint="eastAsia" w:ascii="方正仿宋_GBK" w:hAnsi="宋体" w:eastAsia="方正仿宋_GBK"/>
          <w:color w:val="auto"/>
          <w:sz w:val="24"/>
        </w:rPr>
      </w:pPr>
    </w:p>
    <w:p w14:paraId="19EE527A">
      <w:pPr>
        <w:spacing w:line="240" w:lineRule="exact"/>
        <w:rPr>
          <w:rFonts w:hint="eastAsia" w:ascii="方正仿宋_GBK" w:hAnsi="宋体" w:eastAsia="方正仿宋_GBK"/>
          <w:color w:val="auto"/>
          <w:sz w:val="24"/>
        </w:rPr>
      </w:pPr>
    </w:p>
    <w:p w14:paraId="294F191A">
      <w:pPr>
        <w:spacing w:line="240" w:lineRule="exact"/>
        <w:rPr>
          <w:rFonts w:hint="eastAsia" w:ascii="方正仿宋_GBK" w:hAnsi="宋体" w:eastAsia="方正仿宋_GBK"/>
          <w:color w:val="auto"/>
          <w:sz w:val="24"/>
        </w:rPr>
      </w:pPr>
    </w:p>
    <w:p w14:paraId="0EA55C20">
      <w:pPr>
        <w:spacing w:line="240" w:lineRule="exact"/>
        <w:rPr>
          <w:rFonts w:hint="eastAsia" w:ascii="方正仿宋_GBK" w:hAnsi="宋体" w:eastAsia="方正仿宋_GBK"/>
          <w:color w:val="auto"/>
          <w:sz w:val="24"/>
        </w:rPr>
      </w:pPr>
    </w:p>
    <w:p w14:paraId="5637DCB6">
      <w:pPr>
        <w:spacing w:line="240" w:lineRule="exact"/>
        <w:rPr>
          <w:rFonts w:hint="eastAsia" w:ascii="方正仿宋_GBK" w:hAnsi="宋体" w:eastAsia="方正仿宋_GBK"/>
          <w:color w:val="auto"/>
          <w:sz w:val="24"/>
        </w:rPr>
      </w:pPr>
      <w:r>
        <w:rPr>
          <w:rFonts w:hint="eastAsia" w:ascii="方正仿宋_GBK" w:hAnsi="宋体" w:eastAsia="方正仿宋_GBK"/>
          <w:color w:val="auto"/>
          <w:sz w:val="24"/>
        </w:rPr>
        <mc:AlternateContent>
          <mc:Choice Requires="wps">
            <w:drawing>
              <wp:anchor distT="0" distB="0" distL="114300" distR="114300" simplePos="0" relativeHeight="251663360" behindDoc="0" locked="0" layoutInCell="1" allowOverlap="1">
                <wp:simplePos x="0" y="0"/>
                <wp:positionH relativeFrom="column">
                  <wp:posOffset>3125470</wp:posOffset>
                </wp:positionH>
                <wp:positionV relativeFrom="paragraph">
                  <wp:posOffset>2540</wp:posOffset>
                </wp:positionV>
                <wp:extent cx="3086100" cy="683260"/>
                <wp:effectExtent l="0" t="0" r="0" b="2540"/>
                <wp:wrapNone/>
                <wp:docPr id="37" name="矩形 37"/>
                <wp:cNvGraphicFramePr/>
                <a:graphic xmlns:a="http://schemas.openxmlformats.org/drawingml/2006/main">
                  <a:graphicData uri="http://schemas.microsoft.com/office/word/2010/wordprocessingShape">
                    <wps:wsp>
                      <wps:cNvSpPr/>
                      <wps:spPr>
                        <a:xfrm>
                          <a:off x="0" y="0"/>
                          <a:ext cx="3086100" cy="683260"/>
                        </a:xfrm>
                        <a:prstGeom prst="rect">
                          <a:avLst/>
                        </a:prstGeom>
                        <a:solidFill>
                          <a:srgbClr val="FFFFFF"/>
                        </a:solidFill>
                        <a:ln>
                          <a:noFill/>
                        </a:ln>
                      </wps:spPr>
                      <wps:txbx>
                        <w:txbxContent>
                          <w:p w14:paraId="49F31456">
                            <w:pPr>
                              <w:rPr>
                                <w:rFonts w:hint="eastAsia"/>
                                <w:sz w:val="18"/>
                                <w:szCs w:val="18"/>
                              </w:rPr>
                            </w:pPr>
                            <w:r>
                              <w:rPr>
                                <w:rFonts w:hint="eastAsia"/>
                                <w:sz w:val="18"/>
                                <w:szCs w:val="18"/>
                              </w:rPr>
                              <w:t>赈济救护部负责组织灾情考察；必要时办公室</w:t>
                            </w:r>
                            <w:r>
                              <w:rPr>
                                <w:rFonts w:hint="eastAsia"/>
                                <w:sz w:val="18"/>
                                <w:szCs w:val="18"/>
                                <w:lang w:eastAsia="zh-CN"/>
                              </w:rPr>
                              <w:t>（事业发展部）</w:t>
                            </w:r>
                            <w:r>
                              <w:rPr>
                                <w:rFonts w:hint="eastAsia"/>
                                <w:sz w:val="18"/>
                                <w:szCs w:val="18"/>
                              </w:rPr>
                              <w:t>派员</w:t>
                            </w:r>
                            <w:r>
                              <w:rPr>
                                <w:rFonts w:hint="eastAsia"/>
                                <w:sz w:val="18"/>
                                <w:szCs w:val="18"/>
                                <w:lang w:eastAsia="zh-CN"/>
                              </w:rPr>
                              <w:t>共同</w:t>
                            </w:r>
                            <w:r>
                              <w:rPr>
                                <w:rFonts w:hint="eastAsia"/>
                                <w:sz w:val="18"/>
                                <w:szCs w:val="18"/>
                              </w:rPr>
                              <w:t>参加考察收集灾情图片及录像资料等</w:t>
                            </w:r>
                            <w:r>
                              <w:rPr>
                                <w:rFonts w:hint="eastAsia"/>
                                <w:sz w:val="18"/>
                                <w:szCs w:val="18"/>
                                <w:lang w:eastAsia="zh-CN"/>
                              </w:rPr>
                              <w:t>，</w:t>
                            </w:r>
                            <w:r>
                              <w:rPr>
                                <w:rFonts w:hint="eastAsia"/>
                                <w:sz w:val="18"/>
                                <w:szCs w:val="18"/>
                              </w:rPr>
                              <w:t>并及时向媒体通报灾情</w:t>
                            </w:r>
                          </w:p>
                        </w:txbxContent>
                      </wps:txbx>
                      <wps:bodyPr upright="1"/>
                    </wps:wsp>
                  </a:graphicData>
                </a:graphic>
              </wp:anchor>
            </w:drawing>
          </mc:Choice>
          <mc:Fallback>
            <w:pict>
              <v:rect id="_x0000_s1026" o:spid="_x0000_s1026" o:spt="1" style="position:absolute;left:0pt;margin-left:246.1pt;margin-top:0.2pt;height:53.8pt;width:243pt;z-index:251663360;mso-width-relative:page;mso-height-relative:page;" fillcolor="#FFFFFF" filled="t" stroked="f" coordsize="21600,21600" o:gfxdata="UEsDBAoAAAAAAIdO4kAAAAAAAAAAAAAAAAAEAAAAZHJzL1BLAwQUAAAACACHTuJA7uFMY9UAAAAI&#10;AQAADwAAAGRycy9kb3ducmV2LnhtbE2PwU7DMBBE70j8g7WVuFG7oYQkxOkBqSfgQIvEdRtvk6ix&#10;HWKnDX/PcqK3Hc3T7Ey5mW0vzjSGzjsNq6UCQa72pnONhs/99j4DESI6g713pOGHAmyq25sSC+Mv&#10;7oPOu9gIDnGhQA1tjEMhZahbshiWfiDH3tGPFiPLsZFmxAuH214mSqXSYuf4Q4sDvbRUn3aT1YDp&#10;2ny/Hx/e9q9Tinkzq+3jl9L6brFSzyAizfEfhr/6XB0q7nTwkzNB9BrWeZIwygcItvOnjOWBOZUp&#10;kFUprwdUv1BLAwQUAAAACACHTuJA+4PFA7cBAABsAwAADgAAAGRycy9lMm9Eb2MueG1srVPNjtMw&#10;EL4j8Q6W7zRpK5UqaroHqnJBsNLCA7iOk1jyn2bcJn0aJG48BI+DeA3GTrYLy2UP5ODMn7+Z75tk&#10;dzdawy4KUHtX8+Wi5Ew56Rvtupp/+Xx8s+UMo3CNMN6pml8V8rv961e7IVRq5XtvGgWMQBxWQ6h5&#10;H2OoigJlr6zAhQ/KUbL1YEUkF7qiATEQujXFqiw3xeChCeClQqToYUryGRFeAujbVkt18PJslYsT&#10;KigjIlHCXgfk+zxt2yoZP7UtqshMzYlpzCc1IfuUzmK/E1UHIvRaziOIl4zwjJMV2lHTG9RBRMHO&#10;oP+BslqCR9/GhfS2mIhkRYjFsnymzUMvgspcSGoMN9Hx/8HKj5d7YLqp+fotZ05Y2vivr99//vjG&#10;KEDqDAErKnoI9zB7SGaiOrZg05tIsDErer0pqsbIJAXX5XazLElsSbnNdr3aZMmLp9sBML5X3rJk&#10;1BxoY1lIcfmAkTpS6WNJaobe6OaojckOdKd3BthF0HaP+Ukj05W/yoxLxc6na1M6RYrEbOKSrDie&#10;xpngyTdXEuUcQHc9zbTMoKmIlpDh5w8mbflPP4M+/ST7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7hTGPVAAAACAEAAA8AAAAAAAAAAQAgAAAAIgAAAGRycy9kb3ducmV2LnhtbFBLAQIUABQAAAAI&#10;AIdO4kD7g8UDtwEAAGwDAAAOAAAAAAAAAAEAIAAAACQBAABkcnMvZTJvRG9jLnhtbFBLBQYAAAAA&#10;BgAGAFkBAABNBQAAAAA=&#10;">
                <v:fill on="t" focussize="0,0"/>
                <v:stroke on="f"/>
                <v:imagedata o:title=""/>
                <o:lock v:ext="edit" aspectratio="f"/>
                <v:textbox>
                  <w:txbxContent>
                    <w:p w14:paraId="49F31456">
                      <w:pPr>
                        <w:rPr>
                          <w:rFonts w:hint="eastAsia"/>
                          <w:sz w:val="18"/>
                          <w:szCs w:val="18"/>
                        </w:rPr>
                      </w:pPr>
                      <w:r>
                        <w:rPr>
                          <w:rFonts w:hint="eastAsia"/>
                          <w:sz w:val="18"/>
                          <w:szCs w:val="18"/>
                        </w:rPr>
                        <w:t>赈济救护部负责组织灾情考察；必要时办公室</w:t>
                      </w:r>
                      <w:r>
                        <w:rPr>
                          <w:rFonts w:hint="eastAsia"/>
                          <w:sz w:val="18"/>
                          <w:szCs w:val="18"/>
                          <w:lang w:eastAsia="zh-CN"/>
                        </w:rPr>
                        <w:t>（事业发展部）</w:t>
                      </w:r>
                      <w:r>
                        <w:rPr>
                          <w:rFonts w:hint="eastAsia"/>
                          <w:sz w:val="18"/>
                          <w:szCs w:val="18"/>
                        </w:rPr>
                        <w:t>派员</w:t>
                      </w:r>
                      <w:r>
                        <w:rPr>
                          <w:rFonts w:hint="eastAsia"/>
                          <w:sz w:val="18"/>
                          <w:szCs w:val="18"/>
                          <w:lang w:eastAsia="zh-CN"/>
                        </w:rPr>
                        <w:t>共同</w:t>
                      </w:r>
                      <w:r>
                        <w:rPr>
                          <w:rFonts w:hint="eastAsia"/>
                          <w:sz w:val="18"/>
                          <w:szCs w:val="18"/>
                        </w:rPr>
                        <w:t>参加考察收集灾情图片及录像资料等</w:t>
                      </w:r>
                      <w:r>
                        <w:rPr>
                          <w:rFonts w:hint="eastAsia"/>
                          <w:sz w:val="18"/>
                          <w:szCs w:val="18"/>
                          <w:lang w:eastAsia="zh-CN"/>
                        </w:rPr>
                        <w:t>，</w:t>
                      </w:r>
                      <w:r>
                        <w:rPr>
                          <w:rFonts w:hint="eastAsia"/>
                          <w:sz w:val="18"/>
                          <w:szCs w:val="18"/>
                        </w:rPr>
                        <w:t>并及时向媒体通报灾情</w:t>
                      </w:r>
                    </w:p>
                  </w:txbxContent>
                </v:textbox>
              </v:rect>
            </w:pict>
          </mc:Fallback>
        </mc:AlternateContent>
      </w:r>
      <w:r>
        <w:rPr>
          <w:rFonts w:hint="eastAsia" w:ascii="方正仿宋_GBK" w:hAnsi="宋体" w:eastAsia="方正仿宋_GBK"/>
          <w:color w:val="auto"/>
          <w:sz w:val="24"/>
        </w:rPr>
        <mc:AlternateContent>
          <mc:Choice Requires="wps">
            <w:drawing>
              <wp:anchor distT="0" distB="0" distL="114300" distR="114300" simplePos="0" relativeHeight="251662336" behindDoc="0" locked="0" layoutInCell="1" allowOverlap="1">
                <wp:simplePos x="0" y="0"/>
                <wp:positionH relativeFrom="column">
                  <wp:posOffset>1257300</wp:posOffset>
                </wp:positionH>
                <wp:positionV relativeFrom="paragraph">
                  <wp:posOffset>17780</wp:posOffset>
                </wp:positionV>
                <wp:extent cx="1714500" cy="567690"/>
                <wp:effectExtent l="4445" t="4445" r="14605" b="18415"/>
                <wp:wrapNone/>
                <wp:docPr id="53" name="矩形 53"/>
                <wp:cNvGraphicFramePr/>
                <a:graphic xmlns:a="http://schemas.openxmlformats.org/drawingml/2006/main">
                  <a:graphicData uri="http://schemas.microsoft.com/office/word/2010/wordprocessingShape">
                    <wps:wsp>
                      <wps:cNvSpPr/>
                      <wps:spPr>
                        <a:xfrm>
                          <a:off x="0" y="0"/>
                          <a:ext cx="1714500" cy="5676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6F76C5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rPr>
                            </w:pPr>
                            <w:r>
                              <w:rPr>
                                <w:rFonts w:hint="eastAsia"/>
                              </w:rPr>
                              <w:t>赴灾区考察，进一步了解灾情和灾区需求</w:t>
                            </w:r>
                          </w:p>
                        </w:txbxContent>
                      </wps:txbx>
                      <wps:bodyPr upright="1"/>
                    </wps:wsp>
                  </a:graphicData>
                </a:graphic>
              </wp:anchor>
            </w:drawing>
          </mc:Choice>
          <mc:Fallback>
            <w:pict>
              <v:rect id="_x0000_s1026" o:spid="_x0000_s1026" o:spt="1" style="position:absolute;left:0pt;margin-left:99pt;margin-top:1.4pt;height:44.7pt;width:135pt;z-index:251662336;mso-width-relative:page;mso-height-relative:page;" fillcolor="#FFFFFF" filled="t" stroked="t" coordsize="21600,21600" o:gfxdata="UEsDBAoAAAAAAIdO4kAAAAAAAAAAAAAAAAAEAAAAZHJzL1BLAwQUAAAACACHTuJAwiYXPNUAAAAI&#10;AQAADwAAAGRycy9kb3ducmV2LnhtbE2PMU/DMBCFdyT+g3VIbNSpQVUT4nQAFYmxTZdul9gkaeNz&#10;FDtt4NdznWB8eqd335dvZteLix1D50nDcpGAsFR701Gj4VBun9YgQkQy2HuyGr5tgE1xf5djZvyV&#10;dvayj43gEQoZamhjHDIpQ91ah2HhB0vcffnRYeQ4NtKMeOVx10uVJCvpsCP+0OJg31pbn/eT01B1&#10;6oA/u/Ijcen2OX7O5Wk6vmv9+LBMXkFEO8e/Y7jhMzoUzFT5iUwQPed0zS5Rg2ID7l9Wt1xpSJUC&#10;WeTyv0DxC1BLAwQUAAAACACHTuJAS/QtJQUCAAArBAAADgAAAGRycy9lMm9Eb2MueG1srVPNjtMw&#10;EL4j8Q6W7zRpoV02aroHSrkgWGmXB5g6TmLJf/K4Tfo0SNx4CB4H8RqM3dL9gUMP5ODM2ONv5vtm&#10;vLwZjWZ7GVA5W/PppORMWuEaZbuaf7nfvHrLGUawDWhnZc0PEvnN6uWL5eArOXO9040MjEAsVoOv&#10;eR+jr4oCRS8N4MR5aemwdcFAJDd0RRNgIHSji1lZLorBhcYHJyQi7a6Ph/yEGC4BdG2rhFw7sTPS&#10;xiNqkBoiUcJeeeSrXG3bShE/ty3KyHTNiWnMKyUhe5vWYrWEqgvgeyVOJcAlJTzjZEBZSnqGWkME&#10;tgvqLyijRHDo2jgRzhRHIlkRYjEtn2lz14OXmQtJjf4sOv4/WPFpfxuYamo+f82ZBUMd//X1+88f&#10;3xhtkDqDx4qC7vxtOHlIZqI6tsGkP5FgY1b0cFZUjpEJ2pxeTd/MSxJb0Nl8cbW4zpIXD7d9wPhB&#10;OsOSUfNAHctCwv4jRspIoX9CUjJ0WjUbpXV2Qrd9pwPbA3V3k79UMl15EqYtG2p+PZ/NqQ6gkW1p&#10;VMg0nmij7XK+JzfwMXCZv38Bp8LWgP2xgIyQwqAyKsokF1S9hOa9bVg8eFLW0oviqRgjG860pAeY&#10;rBwZQelLIomdtkQyNebYimTFcTsSTDK3rjlQT3c+qK4nSae59HRCM5TVOc17GtLHfgZ9eOOr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ImFzzVAAAACAEAAA8AAAAAAAAAAQAgAAAAIgAAAGRycy9k&#10;b3ducmV2LnhtbFBLAQIUABQAAAAIAIdO4kBL9C0lBQIAACsEAAAOAAAAAAAAAAEAIAAAACQBAABk&#10;cnMvZTJvRG9jLnhtbFBLBQYAAAAABgAGAFkBAACbBQAAAAA=&#10;">
                <v:fill on="t" focussize="0,0"/>
                <v:stroke color="#000000" joinstyle="miter"/>
                <v:imagedata o:title=""/>
                <o:lock v:ext="edit" aspectratio="f"/>
                <v:textbox>
                  <w:txbxContent>
                    <w:p w14:paraId="26F76C5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rPr>
                      </w:pPr>
                      <w:r>
                        <w:rPr>
                          <w:rFonts w:hint="eastAsia"/>
                        </w:rPr>
                        <w:t>赴灾区考察，进一步了解灾情和灾区需求</w:t>
                      </w:r>
                    </w:p>
                  </w:txbxContent>
                </v:textbox>
              </v:rect>
            </w:pict>
          </mc:Fallback>
        </mc:AlternateContent>
      </w:r>
      <w:r>
        <w:rPr>
          <w:rFonts w:hint="eastAsia" w:ascii="方正仿宋_GBK" w:hAnsi="宋体" w:eastAsia="方正仿宋_GBK"/>
          <w:color w:val="auto"/>
          <w:sz w:val="24"/>
        </w:rPr>
        <mc:AlternateContent>
          <mc:Choice Requires="wps">
            <w:drawing>
              <wp:anchor distT="0" distB="0" distL="114300" distR="114300" simplePos="0" relativeHeight="251711488" behindDoc="0" locked="0" layoutInCell="1" allowOverlap="1">
                <wp:simplePos x="0" y="0"/>
                <wp:positionH relativeFrom="column">
                  <wp:posOffset>800100</wp:posOffset>
                </wp:positionH>
                <wp:positionV relativeFrom="paragraph">
                  <wp:posOffset>215900</wp:posOffset>
                </wp:positionV>
                <wp:extent cx="342900" cy="0"/>
                <wp:effectExtent l="0" t="38100" r="7620" b="38100"/>
                <wp:wrapNone/>
                <wp:docPr id="36" name="直接连接符 36"/>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63pt;margin-top:17pt;height:0pt;width:27pt;z-index:251711488;mso-width-relative:page;mso-height-relative:page;" filled="f" stroked="t" coordsize="21600,21600" o:gfxdata="UEsDBAoAAAAAAIdO4kAAAAAAAAAAAAAAAAAEAAAAZHJzL1BLAwQUAAAACACHTuJAY1dZXtYAAAAJ&#10;AQAADwAAAGRycy9kb3ducmV2LnhtbE1PTU/DMAy9I/EfIiNxY0kHmqrSdAekcdkAbUMIbllj2orG&#10;qZJ0K/8eTxzgZD/76X2Uy8n14oghdp40ZDMFAqn2tqNGw+t+dZODiMmQNb0n1PCNEZbV5UVpCutP&#10;tMXjLjWCRSgWRkOb0lBIGesWnYkzPyDx79MHZxLD0EgbzInFXS/nSi2kMx2xQ2sGfGix/tqNTsN2&#10;s1rnb+txqsPHY/a8f9k8vcdc6+urTN2DSDilPzKc43N0qDjTwY9ko+gZzxfcJWm4veN5JuSKl8Pv&#10;QVal/N+g+gFQSwMEFAAAAAgAh07iQEEarfv9AQAA6QMAAA4AAABkcnMvZTJvRG9jLnhtbK1TzY7T&#10;MBC+I/EOlu80aZddsVHTPWxZLggqAQ8wtZ3Ekv/kcZv2JXgBJG5w4sidt9nlMRgn3RYWIe2BHJyx&#10;Z/zNfJ9n5lc7a9hWRdTe1Xw6KTlTTnipXVvzD+9vnr3gDBM4CcY7VfO9Qn61ePpk3odKzXznjVSR&#10;EYjDqg8171IKVVGg6JQFnPigHDkbHy0k2sa2kBF6QremmJXlRdH7KEP0QiHS6XJ08gNifAygbxot&#10;1NKLjVUujahRGUhECTsdkC+GaptGifS2aVAlZmpOTNOwUhKy13ktFnOo2gih0+JQAjymhAecLGhH&#10;SY9QS0jANlH/BWW1iB59kybC22IkMihCLKblA23edRDUwIWkxnAUHf8frHizXUWmZc3PLjhzYOnF&#10;7z59v/345eePz7TeffvKyEMy9QErir52q3jYYVjFzHnXRJv/xIbtBmn3R2nVLjFBh2fPZ5cliS7u&#10;XcXpXoiYXilvWTZqbrTLpKGC7WtMlItC70PysXGsr/nl+eyc4IA6sKGXJ9MGYoGuHe6iN1reaGPy&#10;DYzt+tpEtoXcBcOXGRHuH2E5yRKwG+MG19gfnQL50kmW9oHkcTQWPJdgleTMKJqibBEgVAm0OUWm&#10;qMG15h/RlN44qiILO0qZrbWXe3qRTYi67UiN6VBp9lAHDDUfujW32O/7Aek0oY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Y1dZXtYAAAAJAQAADwAAAAAAAAABACAAAAAiAAAAZHJzL2Rvd25yZXYu&#10;eG1sUEsBAhQAFAAAAAgAh07iQEEarfv9AQAA6QMAAA4AAAAAAAAAAQAgAAAAJQEAAGRycy9lMm9E&#10;b2MueG1sUEsFBgAAAAAGAAYAWQEAAJQFAAAAAA==&#10;">
                <v:fill on="f" focussize="0,0"/>
                <v:stroke color="#000000" joinstyle="round" endarrow="block"/>
                <v:imagedata o:title=""/>
                <o:lock v:ext="edit" aspectratio="f"/>
              </v:line>
            </w:pict>
          </mc:Fallback>
        </mc:AlternateContent>
      </w:r>
    </w:p>
    <w:p w14:paraId="70B9AE00">
      <w:pPr>
        <w:spacing w:line="240" w:lineRule="exact"/>
        <w:rPr>
          <w:rFonts w:hint="eastAsia" w:ascii="方正仿宋_GBK" w:hAnsi="宋体" w:eastAsia="方正仿宋_GBK"/>
          <w:color w:val="auto"/>
          <w:sz w:val="24"/>
        </w:rPr>
      </w:pPr>
      <w:r>
        <w:rPr>
          <w:rFonts w:hint="eastAsia" w:ascii="方正仿宋_GBK" w:hAnsi="宋体" w:eastAsia="方正仿宋_GBK"/>
          <w:color w:val="auto"/>
          <w:sz w:val="24"/>
        </w:rPr>
        <mc:AlternateContent>
          <mc:Choice Requires="wps">
            <w:drawing>
              <wp:anchor distT="0" distB="0" distL="114300" distR="114300" simplePos="0" relativeHeight="251712512" behindDoc="0" locked="0" layoutInCell="1" allowOverlap="1">
                <wp:simplePos x="0" y="0"/>
                <wp:positionH relativeFrom="column">
                  <wp:posOffset>149225</wp:posOffset>
                </wp:positionH>
                <wp:positionV relativeFrom="paragraph">
                  <wp:posOffset>53340</wp:posOffset>
                </wp:positionV>
                <wp:extent cx="571500" cy="3182620"/>
                <wp:effectExtent l="4445" t="4445" r="14605" b="13335"/>
                <wp:wrapNone/>
                <wp:docPr id="39" name="矩形 39"/>
                <wp:cNvGraphicFramePr/>
                <a:graphic xmlns:a="http://schemas.openxmlformats.org/drawingml/2006/main">
                  <a:graphicData uri="http://schemas.microsoft.com/office/word/2010/wordprocessingShape">
                    <wps:wsp>
                      <wps:cNvSpPr/>
                      <wps:spPr>
                        <a:xfrm>
                          <a:off x="0" y="0"/>
                          <a:ext cx="571500" cy="3182620"/>
                        </a:xfrm>
                        <a:prstGeom prst="rect">
                          <a:avLst/>
                        </a:prstGeom>
                        <a:noFill/>
                        <a:ln>
                          <a:solidFill>
                            <a:schemeClr val="bg1"/>
                          </a:solidFill>
                        </a:ln>
                      </wps:spPr>
                      <wps:txbx>
                        <w:txbxContent>
                          <w:p w14:paraId="35BBE04B">
                            <w:pPr>
                              <w:ind w:firstLine="840" w:firstLineChars="400"/>
                              <w:rPr>
                                <w:rFonts w:hint="eastAsia"/>
                              </w:rPr>
                            </w:pPr>
                            <w:r>
                              <w:rPr>
                                <w:rFonts w:hint="eastAsia"/>
                              </w:rPr>
                              <w:t>各部室</w:t>
                            </w:r>
                            <w:r>
                              <w:rPr>
                                <w:rFonts w:hint="eastAsia"/>
                                <w:lang w:eastAsia="zh-CN"/>
                              </w:rPr>
                              <w:t>在党组领导</w:t>
                            </w:r>
                            <w:r>
                              <w:rPr>
                                <w:rFonts w:hint="eastAsia"/>
                              </w:rPr>
                              <w:t>下执行救援计划</w:t>
                            </w:r>
                          </w:p>
                        </w:txbxContent>
                      </wps:txbx>
                      <wps:bodyPr vert="eaVert" upright="1"/>
                    </wps:wsp>
                  </a:graphicData>
                </a:graphic>
              </wp:anchor>
            </w:drawing>
          </mc:Choice>
          <mc:Fallback>
            <w:pict>
              <v:rect id="_x0000_s1026" o:spid="_x0000_s1026" o:spt="1" style="position:absolute;left:0pt;margin-left:11.75pt;margin-top:4.2pt;height:250.6pt;width:45pt;z-index:251712512;mso-width-relative:page;mso-height-relative:page;" filled="f" stroked="t" coordsize="21600,21600" o:gfxdata="UEsDBAoAAAAAAIdO4kAAAAAAAAAAAAAAAAAEAAAAZHJzL1BLAwQUAAAACACHTuJAmP/nftUAAAAI&#10;AQAADwAAAGRycy9kb3ducmV2LnhtbE2PwU7DMBBE70j8g7VI3KidllQhjVNBAXHqIYUPcONtHIjX&#10;Uey0ga/HOcFxNKOZN8V2sh074+BbRxKShQCGVDvdUiPh4/31LgPmgyKtOkco4Rs9bMvrq0Ll2l2o&#10;wvMhNCyWkM+VBBNCn3Pua4NW+YXrkaJ3coNVIcqh4XpQl1huO74UYs2taikuGNXjzmD9dRithJWt&#10;zERP4ecte0l3++RzfH6sUMrbm0RsgAWcwl8YZvyIDmVkOrqRtGedhOUqjUkJ2T2w2U5mfZSQioc1&#10;8LLg/w+Uv1BLAwQUAAAACACHTuJAOLzIssMBAAB6AwAADgAAAGRycy9lMm9Eb2MueG1srVPNbtsw&#10;DL4P2DsIui+2U7TrjDg9NMguw1ag6+6KLNsC9AdSiZ2nGbDbHmKPM+w1RileWnSXHuqDRFLUR34f&#10;rdXNZA07KEDtXcOrRcmZctK32vUNf/i6fXfNGUbhWmG8Uw0/KuQ367dvVmOo1dIP3rQKGIE4rMfQ&#10;8CHGUBcFykFZgQsflKPDzoMVkVzoixbESOjWFMuyvCpGD20ALxUiRTenQz4jwksAfddpqTZe7q1y&#10;8YQKyohIlHDQAfk6d9t1SsYvXYcqMtNwYhrzSkXI3qW1WK9E3YMIg5ZzC+IlLTzjZIV2VPQMtRFR&#10;sD3o/6CsluDRd3EhvS1ORLIixKIqn2lzP4igMheSGsNZdHw9WPn5cAdMtw2/+MCZE5Ym/uf7z9+/&#10;fjAKkDpjwJqS7sMdzB6SmahOHdi0Ewk2ZUWPZ0XVFJmk4OX76rIkrSUdXVTXy6tllrx4vB0A40fl&#10;LUtGw4EmloUUh08YqSKl/ktJxZzfamPy1IxLAfRGtymWHeh3twbYQdC4t/lLHAjjSRp56WqRmJ24&#10;JCtOu2kmuPPtkUShN0INKfGNds72AXQ/UKDKiOkKjSRjz79PmvlTP5d4fDLr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Jj/537VAAAACAEAAA8AAAAAAAAAAQAgAAAAIgAAAGRycy9kb3ducmV2Lnht&#10;bFBLAQIUABQAAAAIAIdO4kA4vMiywwEAAHoDAAAOAAAAAAAAAAEAIAAAACQBAABkcnMvZTJvRG9j&#10;LnhtbFBLBQYAAAAABgAGAFkBAABZBQAAAAA=&#10;">
                <v:fill on="f" focussize="0,0"/>
                <v:stroke color="#FFFFFF [3212]" joinstyle="round"/>
                <v:imagedata o:title=""/>
                <o:lock v:ext="edit" aspectratio="f"/>
                <v:textbox style="layout-flow:vertical-ideographic;">
                  <w:txbxContent>
                    <w:p w14:paraId="35BBE04B">
                      <w:pPr>
                        <w:ind w:firstLine="840" w:firstLineChars="400"/>
                        <w:rPr>
                          <w:rFonts w:hint="eastAsia"/>
                        </w:rPr>
                      </w:pPr>
                      <w:r>
                        <w:rPr>
                          <w:rFonts w:hint="eastAsia"/>
                        </w:rPr>
                        <w:t>各部室</w:t>
                      </w:r>
                      <w:r>
                        <w:rPr>
                          <w:rFonts w:hint="eastAsia"/>
                          <w:lang w:eastAsia="zh-CN"/>
                        </w:rPr>
                        <w:t>在党组领导</w:t>
                      </w:r>
                      <w:r>
                        <w:rPr>
                          <w:rFonts w:hint="eastAsia"/>
                        </w:rPr>
                        <w:t>下执行救援计划</w:t>
                      </w:r>
                    </w:p>
                  </w:txbxContent>
                </v:textbox>
              </v:rect>
            </w:pict>
          </mc:Fallback>
        </mc:AlternateContent>
      </w:r>
      <w:r>
        <w:rPr>
          <w:rFonts w:hint="eastAsia" w:ascii="方正仿宋_GBK" w:hAnsi="宋体" w:eastAsia="方正仿宋_GBK"/>
          <w:color w:val="auto"/>
          <w:sz w:val="24"/>
        </w:rPr>
        <mc:AlternateContent>
          <mc:Choice Requires="wps">
            <w:drawing>
              <wp:anchor distT="0" distB="0" distL="114300" distR="114300" simplePos="0" relativeHeight="251667456" behindDoc="0" locked="0" layoutInCell="1" allowOverlap="1">
                <wp:simplePos x="0" y="0"/>
                <wp:positionH relativeFrom="column">
                  <wp:posOffset>800100</wp:posOffset>
                </wp:positionH>
                <wp:positionV relativeFrom="paragraph">
                  <wp:posOffset>63500</wp:posOffset>
                </wp:positionV>
                <wp:extent cx="635" cy="3124200"/>
                <wp:effectExtent l="4445" t="0" r="10160" b="0"/>
                <wp:wrapNone/>
                <wp:docPr id="34" name="直接连接符 34"/>
                <wp:cNvGraphicFramePr/>
                <a:graphic xmlns:a="http://schemas.openxmlformats.org/drawingml/2006/main">
                  <a:graphicData uri="http://schemas.microsoft.com/office/word/2010/wordprocessingShape">
                    <wps:wsp>
                      <wps:cNvCnPr/>
                      <wps:spPr>
                        <a:xfrm>
                          <a:off x="0" y="0"/>
                          <a:ext cx="635" cy="31242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3pt;margin-top:5pt;height:246pt;width:0.05pt;z-index:251667456;mso-width-relative:page;mso-height-relative:page;" filled="f" stroked="t" coordsize="21600,21600" o:gfxdata="UEsDBAoAAAAAAIdO4kAAAAAAAAAAAAAAAAAEAAAAZHJzL1BLAwQUAAAACACHTuJAD9GizNYAAAAK&#10;AQAADwAAAGRycy9kb3ducmV2LnhtbE2PT0/DMAzF70h8h8hIXCaWtIgKlaY7AL1xYQxx9RrTVjRO&#10;12R/4NPjneBkP/np+feq1cmP6kBzHAJbyJYGFHEb3MCdhc1bc3MPKiZkh2NgsvBNEVb15UWFpQtH&#10;fqXDOnVKQjiWaKFPaSq1jm1PHuMyTMRy+wyzxyRy7rSb8SjhftS5MYX2OLB86HGix57ar/XeW4jN&#10;O+2an0W7MB+3XaB89/TyjNZeX2XmAVSiU/ozwxlf0KEWpm3Ys4tqFJ0X0iXJYmSeDXmRgdpauDO5&#10;AV1X+n+F+hdQSwMEFAAAAAgAh07iQNZD4XL2AQAA6AMAAA4AAABkcnMvZTJvRG9jLnhtbK1TS44T&#10;MRDdI3EHy3vS+cyMoJXOLCYMGwSRgANU3O5uS/7J5aSTS3ABJHawYsme28xwDMruJgPDJgt64S67&#10;np/rPZeX1wej2V4GVM5WfDaZciatcLWybcU/vL999pwzjGBr0M7Kih8l8uvV0yfL3pdy7jqnaxkY&#10;kVgse1/xLkZfFgWKThrAifPSUrJxwUCkaWiLOkBP7EYX8+n0quhdqH1wQiLS6npI8pExnEPomkYJ&#10;uXZiZ6SNA2uQGiJJwk555KtcbdNIEd82DcrIdMVJacwjHULxNo3FagllG8B3SowlwDklPNJkQFk6&#10;9ES1hghsF9Q/VEaJ4NA1cSKcKQYh2RFSMZs+8uZdB15mLWQ1+pPp+P9oxZv9JjBVV3xxwZkFQzd+&#10;/+n73ccvP398pvH+21dGGbKp91gS+sZuwjhDvwlJ86EJJv1JDTtka48na+UhMkGLV4tLzgStL2bz&#10;C2qDxFg8bPUB4yvpDEtBxbWySTeUsH+NcYD+hqRlbVlf8ReX80QK1IQNXT6FxpMQtG3ei06r+lZp&#10;nXZgaLc3OrA9pEbI31jCX7B0yBqwG3A5lWBQdhLql7Zm8ejJIUsvg6cSjKw505IeUooyMoLS5yBJ&#10;vbZkQvJ1cDJFW1cf6UJ2Pqi2IydmucqUoQbIlo3Nmjrsz3lmenigq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P0aLM1gAAAAoBAAAPAAAAAAAAAAEAIAAAACIAAABkcnMvZG93bnJldi54bWxQSwEC&#10;FAAUAAAACACHTuJA1kPhcvYBAADoAwAADgAAAAAAAAABACAAAAAlAQAAZHJzL2Uyb0RvYy54bWxQ&#10;SwUGAAAAAAYABgBZAQAAjQUAAAAA&#10;">
                <v:fill on="f" focussize="0,0"/>
                <v:stroke color="#000000" joinstyle="round"/>
                <v:imagedata o:title=""/>
                <o:lock v:ext="edit" aspectratio="f"/>
              </v:line>
            </w:pict>
          </mc:Fallback>
        </mc:AlternateContent>
      </w:r>
    </w:p>
    <w:p w14:paraId="5BF95D4E">
      <w:pPr>
        <w:spacing w:line="240" w:lineRule="exact"/>
        <w:rPr>
          <w:rFonts w:hint="eastAsia" w:ascii="方正仿宋_GBK" w:hAnsi="宋体" w:eastAsia="方正仿宋_GBK"/>
          <w:color w:val="auto"/>
          <w:sz w:val="24"/>
        </w:rPr>
      </w:pPr>
    </w:p>
    <w:p w14:paraId="7833D0C5">
      <w:pPr>
        <w:spacing w:line="240" w:lineRule="exact"/>
        <w:rPr>
          <w:rFonts w:hint="eastAsia" w:ascii="方正仿宋_GBK" w:hAnsi="宋体" w:eastAsia="方正仿宋_GBK"/>
          <w:color w:val="auto"/>
          <w:sz w:val="24"/>
        </w:rPr>
      </w:pPr>
    </w:p>
    <w:p w14:paraId="74EA2930">
      <w:pPr>
        <w:spacing w:line="240" w:lineRule="exact"/>
        <w:rPr>
          <w:rFonts w:hint="eastAsia" w:ascii="方正仿宋_GBK" w:hAnsi="宋体" w:eastAsia="方正仿宋_GBK"/>
          <w:color w:val="auto"/>
          <w:sz w:val="24"/>
        </w:rPr>
      </w:pPr>
    </w:p>
    <w:p w14:paraId="18DB06AE">
      <w:pPr>
        <w:spacing w:line="240" w:lineRule="exact"/>
        <w:rPr>
          <w:rFonts w:hint="eastAsia" w:ascii="方正仿宋_GBK" w:hAnsi="宋体" w:eastAsia="方正仿宋_GBK"/>
          <w:color w:val="auto"/>
          <w:sz w:val="24"/>
        </w:rPr>
      </w:pPr>
      <w:r>
        <w:rPr>
          <w:rFonts w:hint="eastAsia" w:ascii="方正仿宋_GBK" w:hAnsi="宋体" w:eastAsia="方正仿宋_GBK"/>
          <w:color w:val="auto"/>
          <w:sz w:val="24"/>
        </w:rPr>
        <mc:AlternateContent>
          <mc:Choice Requires="wpg">
            <w:drawing>
              <wp:inline distT="0" distB="0" distL="114300" distR="114300">
                <wp:extent cx="5942965" cy="1487170"/>
                <wp:effectExtent l="0" t="4445" r="0" b="0"/>
                <wp:docPr id="25" name="组合 25"/>
                <wp:cNvGraphicFramePr/>
                <a:graphic xmlns:a="http://schemas.openxmlformats.org/drawingml/2006/main">
                  <a:graphicData uri="http://schemas.microsoft.com/office/word/2010/wordprocessingGroup">
                    <wpg:wgp>
                      <wpg:cNvGrpSpPr>
                        <a:grpSpLocks noRot="1"/>
                      </wpg:cNvGrpSpPr>
                      <wpg:grpSpPr>
                        <a:xfrm>
                          <a:off x="0" y="0"/>
                          <a:ext cx="5942965" cy="1487463"/>
                          <a:chOff x="0" y="-138"/>
                          <a:chExt cx="8139" cy="2040"/>
                        </a:xfrm>
                      </wpg:grpSpPr>
                      <wps:wsp>
                        <wps:cNvPr id="26" name="矩形 25"/>
                        <wps:cNvSpPr>
                          <a:spLocks noChangeAspect="1" noTextEdit="1"/>
                        </wps:cNvSpPr>
                        <wps:spPr>
                          <a:xfrm>
                            <a:off x="0" y="0"/>
                            <a:ext cx="8139" cy="1902"/>
                          </a:xfrm>
                          <a:prstGeom prst="rect">
                            <a:avLst/>
                          </a:prstGeom>
                          <a:noFill/>
                          <a:ln>
                            <a:noFill/>
                          </a:ln>
                        </wps:spPr>
                        <wps:bodyPr upright="1"/>
                      </wps:wsp>
                      <wps:wsp>
                        <wps:cNvPr id="27" name="直接连接符 26"/>
                        <wps:cNvCnPr/>
                        <wps:spPr>
                          <a:xfrm>
                            <a:off x="4204" y="73"/>
                            <a:ext cx="1721" cy="1"/>
                          </a:xfrm>
                          <a:prstGeom prst="line">
                            <a:avLst/>
                          </a:prstGeom>
                          <a:ln w="9525" cap="flat" cmpd="sng">
                            <a:solidFill>
                              <a:srgbClr val="000000"/>
                            </a:solidFill>
                            <a:prstDash val="solid"/>
                            <a:headEnd type="none" w="med" len="med"/>
                            <a:tailEnd type="triangle" w="med" len="med"/>
                          </a:ln>
                        </wps:spPr>
                        <wps:bodyPr upright="1"/>
                      </wps:wsp>
                      <wps:wsp>
                        <wps:cNvPr id="28" name="直接连接符 27"/>
                        <wps:cNvCnPr/>
                        <wps:spPr>
                          <a:xfrm flipH="1">
                            <a:off x="4215" y="262"/>
                            <a:ext cx="1721" cy="1"/>
                          </a:xfrm>
                          <a:prstGeom prst="line">
                            <a:avLst/>
                          </a:prstGeom>
                          <a:ln w="9525" cap="flat" cmpd="sng">
                            <a:solidFill>
                              <a:srgbClr val="000000"/>
                            </a:solidFill>
                            <a:prstDash val="solid"/>
                            <a:headEnd type="none" w="med" len="med"/>
                            <a:tailEnd type="triangle" w="med" len="med"/>
                          </a:ln>
                        </wps:spPr>
                        <wps:bodyPr upright="1"/>
                      </wps:wsp>
                      <wps:wsp>
                        <wps:cNvPr id="29" name="下箭头 28"/>
                        <wps:cNvSpPr/>
                        <wps:spPr>
                          <a:xfrm>
                            <a:off x="2974" y="815"/>
                            <a:ext cx="470" cy="408"/>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bodyPr vert="eaVert" upright="1"/>
                      </wps:wsp>
                      <wps:wsp>
                        <wps:cNvPr id="30" name="矩形 29"/>
                        <wps:cNvSpPr/>
                        <wps:spPr>
                          <a:xfrm>
                            <a:off x="1247" y="-58"/>
                            <a:ext cx="1095" cy="590"/>
                          </a:xfrm>
                          <a:prstGeom prst="rect">
                            <a:avLst/>
                          </a:prstGeom>
                          <a:solidFill>
                            <a:srgbClr val="FFFFFF"/>
                          </a:solidFill>
                          <a:ln>
                            <a:noFill/>
                          </a:ln>
                        </wps:spPr>
                        <wps:txbx>
                          <w:txbxContent>
                            <w:p w14:paraId="01287B5B">
                              <w:pPr>
                                <w:rPr>
                                  <w:rFonts w:hint="eastAsia"/>
                                </w:rPr>
                              </w:pPr>
                              <w:r>
                                <w:rPr>
                                  <w:rFonts w:hint="eastAsia"/>
                                </w:rPr>
                                <w:t>上报灾情</w:t>
                              </w:r>
                            </w:p>
                          </w:txbxContent>
                        </wps:txbx>
                        <wps:bodyPr upright="1"/>
                      </wps:wsp>
                      <wps:wsp>
                        <wps:cNvPr id="31" name="矩形 30"/>
                        <wps:cNvSpPr/>
                        <wps:spPr>
                          <a:xfrm>
                            <a:off x="4329" y="75"/>
                            <a:ext cx="1410" cy="560"/>
                          </a:xfrm>
                          <a:prstGeom prst="rect">
                            <a:avLst/>
                          </a:prstGeom>
                          <a:noFill/>
                          <a:ln>
                            <a:noFill/>
                          </a:ln>
                        </wps:spPr>
                        <wps:txbx>
                          <w:txbxContent>
                            <w:p w14:paraId="41D93337">
                              <w:pPr>
                                <w:jc w:val="center"/>
                                <w:rPr>
                                  <w:rFonts w:hint="eastAsia"/>
                                </w:rPr>
                              </w:pPr>
                              <w:r>
                                <w:rPr>
                                  <w:rFonts w:hint="eastAsia"/>
                                </w:rPr>
                                <w:t>批准执行</w:t>
                              </w:r>
                            </w:p>
                          </w:txbxContent>
                        </wps:txbx>
                        <wps:bodyPr upright="1"/>
                      </wps:wsp>
                      <wps:wsp>
                        <wps:cNvPr id="32" name="矩形 31"/>
                        <wps:cNvSpPr/>
                        <wps:spPr>
                          <a:xfrm>
                            <a:off x="2380" y="-138"/>
                            <a:ext cx="1723" cy="50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2ACB8">
                              <w:pPr>
                                <w:jc w:val="center"/>
                                <w:rPr>
                                  <w:rFonts w:hint="eastAsia"/>
                                </w:rPr>
                              </w:pPr>
                              <w:r>
                                <w:rPr>
                                  <w:rFonts w:hint="eastAsia"/>
                                </w:rPr>
                                <w:t>赈济救护部</w:t>
                              </w:r>
                            </w:p>
                          </w:txbxContent>
                        </wps:txbx>
                        <wps:bodyPr upright="1"/>
                      </wps:wsp>
                      <wps:wsp>
                        <wps:cNvPr id="65" name="直接连接符 32"/>
                        <wps:cNvCnPr/>
                        <wps:spPr>
                          <a:xfrm>
                            <a:off x="1117" y="68"/>
                            <a:ext cx="1252" cy="16"/>
                          </a:xfrm>
                          <a:prstGeom prst="line">
                            <a:avLst/>
                          </a:prstGeom>
                          <a:ln w="9525" cap="flat" cmpd="sng">
                            <a:solidFill>
                              <a:srgbClr val="000000"/>
                            </a:solidFill>
                            <a:prstDash val="solid"/>
                            <a:headEnd type="none" w="med" len="med"/>
                            <a:tailEnd type="triangle" w="med" len="med"/>
                          </a:ln>
                        </wps:spPr>
                        <wps:bodyPr upright="1"/>
                      </wps:wsp>
                    </wpg:wgp>
                  </a:graphicData>
                </a:graphic>
              </wp:inline>
            </w:drawing>
          </mc:Choice>
          <mc:Fallback>
            <w:pict>
              <v:group id="_x0000_s1026" o:spid="_x0000_s1026" o:spt="203" style="height:117.1pt;width:467.95pt;" coordorigin="0,-138" coordsize="8139,2040" o:gfxdata="UEsDBAoAAAAAAIdO4kAAAAAAAAAAAAAAAAAEAAAAZHJzL1BLAwQUAAAACACHTuJAgEKPCNcAAAAF&#10;AQAADwAAAGRycy9kb3ducmV2LnhtbE2PT2vCQBDF74V+h2UK3urmT5WaZiNFbE9SUAultzE7JsHs&#10;bMiuiX77bnupl4HHe7z3m3x5Ma0YqHeNZQXxNAJBXFrdcKXgc//2+AzCeWSNrWVScCUHy+L+LsdM&#10;25G3NOx8JUIJuwwV1N53mZSurMmgm9qOOHhH2xv0QfaV1D2Oody0MomiuTTYcFiosaNVTeVpdzYK&#10;3kccX9N4PWxOx9X1ez/7+NrEpNTkIY5eQHi6+P8w/OIHdCgC08GeWTvRKgiP+L8bvEU6W4A4KEjS&#10;pwRkkctb+uIHUEsDBBQAAAAIAIdO4kDFSwtuXgQAAN4SAAAOAAAAZHJzL2Uyb0RvYy54bWztWE1v&#10;5DQYviPxH6zc25l4Ml9Rp6tVvzisoGIX7m7ifEBiW3baTO8cVkJC3JFAQoCEBJz2gIQQf4ZSfgbv&#10;6ziZj2WG2a5UutL2MHWS187r53n8+HUOHs3LglxxbXIpZp6/3/cIF5GMc5HOvI+ene5NPGIqJmJW&#10;SMFn3jU33qPDd985qFXIqcxkEXNNYBBhwlrNvKyqVNjrmSjjJTP7UnEBDxOpS1bBpU57sWY1jF4W&#10;Pdrvj3q11LHSMuLGwN3j5qHnRtS7DCiTJI/4sYwuSy6qZlTNC1bBlEyWK+Md2myThEfVB0lieEWK&#10;mQczrewvvATaF/jbOzxgYaqZyvLIpcB2SWFtTiXLBby0G+qYVYxc6vyloco80tLIpNqPZNlrJmIR&#10;gVn4/TVszrS8VHYuaVinqgMdiFpD/c7DRu9fnWuSxzOPDj0iWAmM3/722c2XzwncAHRqlYYQdKbV&#10;U3WumylC84mMPjVEyA8lQOpjYG89Eq/TRbd5okvsDnMmc0vAdUcAn1ckgpvDaUCnI0gkgmd+MBkH&#10;o0FDUZQBj4t+e/5g0j44cZ0n/mDa9KT9wDLbY2HzVptbl0utQLlmAad5PTifZkxxy5JBpFo4Rx2c&#10;3/x48/u3HZw2qMXSdEAeZUyk/LFRIFlEFLB9BrCcxPkSwEt9cRLGMbILtAt0/GmfWsJadFiotKnO&#10;uCwJNmaehhysmtnVE1Mht4sQpFDI07wo7NIpxMoNCMQ7gHebHbYuZHwNsFwqnafZynSABpTYffAx&#10;7vj46sVfX3z/9x9fw+/tTz8QOkI0MAlg70ica3e1Ad0A1OUR0OfYSbMVrz+mQJtV7nZ4i1ygXli4&#10;Ad5CkHrmTYe4IiMGFpuAtUGzVPHMMyK1fY0s8hhpwIGMTi+OCk2uGNqc/XMprIQhu8fMZE2cfYRh&#10;LMw4i09ETKprBetfgO97mELJY48UHLYJbNnIiuXFIrLSOai22BD9gMUAe5zzunUxjHGe28VAkiJX&#10;7+EiReycnwXUB7pAFnRkVxcL3+rizdMFbCCNLv789fPbX36++e4FoXajcYpA395uD3Q6buxhAnqw&#10;S6bVQTCGogPtIejbIbvdaWGuzn9jWYvHWst64RKotDR2ybH4E3CapCygVIElT4a44puXLcfQ5RiK&#10;QRgDr7W+85Krr1jFiqOc2j/XeSXs/q2qzCuuLa53Na3N9rbVsKBkhq2Ls4/hv/f/7mUDEJKzL1db&#10;TJGcnTXq0wB2Q1Di3tBVUa1G/f4UXAxFOpy2ammri1csElZ0srOcUOddefHvfFTzi7mb7UMoLAZY&#10;qzV1c0MGsPMqZAQDCq4DiI/X/MIPfGcYw9FrctEh2pRnbxzE4GSrENsTx856p4MJIIl6744NneDH&#10;dOAED2Ud8LbZlf+rKr6b4O+71Lt//3xg6xWPl05Ma7XfwBZu22u/pYrP9/3GRUfrJkqHIFh7ELBH&#10;i82SensS2HIstId2+Oxh16T7RIPfVZavob38Werw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4GAABbQ29udGVudF9UeXBlc10ueG1sUEsBAhQA&#10;CgAAAAAAh07iQAAAAAAAAAAAAAAAAAYAAAAAAAAAAAAQAAAAsAUAAF9yZWxzL1BLAQIUABQAAAAI&#10;AIdO4kCKFGY80QAAAJQBAAALAAAAAAAAAAEAIAAAANQFAABfcmVscy8ucmVsc1BLAQIUAAoAAAAA&#10;AIdO4kAAAAAAAAAAAAAAAAAEAAAAAAAAAAAAEAAAAAAAAABkcnMvUEsBAhQAFAAAAAgAh07iQIBC&#10;jwjXAAAABQEAAA8AAAAAAAAAAQAgAAAAIgAAAGRycy9kb3ducmV2LnhtbFBLAQIUABQAAAAIAIdO&#10;4kDFSwtuXgQAAN4SAAAOAAAAAAAAAAEAIAAAACYBAABkcnMvZTJvRG9jLnhtbFBLBQYAAAAABgAG&#10;AFkBAAD2BwAAAAA=&#10;">
                <o:lock v:ext="edit" rotation="t" aspectratio="f"/>
                <v:rect id="矩形 25" o:spid="_x0000_s1026" o:spt="1" style="position:absolute;left:0;top:0;height:1902;width:8139;" filled="f" stroked="f" coordsize="21600,21600" o:gfxdata="UEsDBAoAAAAAAIdO4kAAAAAAAAAAAAAAAAAEAAAAZHJzL1BLAwQUAAAACACHTuJAPvZTQrwAAADb&#10;AAAADwAAAGRycy9kb3ducmV2LnhtbEWPzarCMBSE94LvEI5wN6KpLkSq0YUglssFsf6sD82xLTYn&#10;tYmt9+2NILgcZuYbZrl+mkq01LjSsoLJOAJBnFldcq7gdNyO5iCcR9ZYWSYF/+Rgver3lhhr2/GB&#10;2tTnIkDYxaig8L6OpXRZQQbd2NbEwbvaxqAPssmlbrALcFPJaRTNpMGSw0KBNW0Kym7pwyjosn17&#10;Of7t5H54SSzfk/smPf8q9TOYRAsQnp7+G/60E61gOoP3l/AD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72U0K8AAAA&#10;2wAAAA8AAAAAAAAAAQAgAAAAIgAAAGRycy9kb3ducmV2LnhtbFBLAQIUABQAAAAIAIdO4kAzLwWe&#10;OwAAADkAAAAQAAAAAAAAAAEAIAAAAAsBAABkcnMvc2hhcGV4bWwueG1sUEsFBgAAAAAGAAYAWwEA&#10;ALUDAAAAAA==&#10;">
                  <v:fill on="f" focussize="0,0"/>
                  <v:stroke on="f"/>
                  <v:imagedata o:title=""/>
                  <o:lock v:ext="edit" text="t" aspectratio="t"/>
                </v:rect>
                <v:line id="直接连接符 26" o:spid="_x0000_s1026" o:spt="20" style="position:absolute;left:4204;top:73;height:1;width:1721;" filled="f" stroked="t" coordsize="21600,21600" o:gfxdata="UEsDBAoAAAAAAIdO4kAAAAAAAAAAAAAAAAAEAAAAZHJzL1BLAwQUAAAACACHTuJAKCyuYr8AAADb&#10;AAAADwAAAGRycy9kb3ducmV2LnhtbEWPT2vCQBTE7wW/w/IEb3UTDzakrjkUUgrain+Qentkn0lo&#10;9m3YXTX99m6h4HGYmd8wi2IwnbiS861lBek0AUFcWd1yreCwL58zED4ga+wsk4Jf8lAsR08LzLW9&#10;8Zauu1CLCGGfo4ImhD6X0lcNGfRT2xNH72ydwRClq6V2eItw08lZksylwZbjQoM9vTVU/ewuRsF2&#10;Xa6y4+oyVO70nn7tN+vPb58pNRmnySuIQEN4hP/bH1rB7AX+vsQfIJ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gsrmK/&#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27" o:spid="_x0000_s1026" o:spt="20" style="position:absolute;left:4215;top:262;flip:x;height:1;width:1721;" filled="f" stroked="t" coordsize="21600,21600" o:gfxdata="UEsDBAoAAAAAAIdO4kAAAAAAAAAAAAAAAAAEAAAAZHJzL1BLAwQUAAAACACHTuJAI2gczLsAAADb&#10;AAAADwAAAGRycy9kb3ducmV2LnhtbEVPTWvCQBC9F/wPywi91U1Ei01dPYiCp9KqFHobstMkNTsb&#10;d0dj/fXdQ8Hj433Pl1fXqguF2Hg2kI8yUMSltw1XBg77zdMMVBRki61nMvBLEZaLwcMcC+t7/qDL&#10;TiqVQjgWaKAW6QqtY1mTwzjyHXHivn1wKAmGStuAfQp3rR5n2bN22HBqqLGjVU3lcXd2Bl72/dS/&#10;h+PnJG9OX7f1j3TbNzHmcZhnr6CErnIX/7u31sA4jU1f0g/Qi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2gczL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shape id="下箭头 28" o:spid="_x0000_s1026" o:spt="67" type="#_x0000_t67" style="position:absolute;left:2974;top:815;height:408;width:470;" fillcolor="#FFFFFF" filled="t" stroked="t" coordsize="21600,21600" o:gfxdata="UEsDBAoAAAAAAIdO4kAAAAAAAAAAAAAAAAAEAAAAZHJzL1BLAwQUAAAACACHTuJAwRcvLboAAADb&#10;AAAADwAAAGRycy9kb3ducmV2LnhtbEWPzYoCMRCE78K+Q+gFb5oZQdFZowdB8LbrzwM0k96ZwUkn&#10;JnHMvv1GEDwWVfUVtd4m04uBfOgsKyinBQji2uqOGwWX836yBBEissbeMin4owDbzcdojZW2Dz7S&#10;cIqNyBAOFSpoY3SVlKFuyWCYWkecvV/rDcYsfSO1x0eGm17OimIhDXacF1p0tGupvp7uRsFt+CkP&#10;WC7Sd0p35/V+Pt9Fp9T4syy+QERK8R1+tQ9awWwFzy/5B8jN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Fy8tugAAANsA&#10;AAAPAAAAAAAAAAEAIAAAACIAAABkcnMvZG93bnJldi54bWxQSwECFAAUAAAACACHTuJAMy8FnjsA&#10;AAA5AAAAEAAAAAAAAAABACAAAAAJAQAAZHJzL3NoYXBleG1sLnhtbFBLBQYAAAAABgAGAFsBAACz&#10;AwAAAAA=&#10;" adj="16200,5400">
                  <v:fill on="t" focussize="0,0"/>
                  <v:stroke color="#000000" joinstyle="miter"/>
                  <v:imagedata o:title=""/>
                  <o:lock v:ext="edit" aspectratio="f"/>
                  <v:textbox style="layout-flow:vertical-ideographic;"/>
                </v:shape>
                <v:rect id="矩形 29" o:spid="_x0000_s1026" o:spt="1" style="position:absolute;left:1247;top:-58;height:590;width:1095;" fillcolor="#FFFFFF" filled="t" stroked="f" coordsize="21600,21600" o:gfxdata="UEsDBAoAAAAAAIdO4kAAAAAAAAAAAAAAAAAEAAAAZHJzL1BLAwQUAAAACACHTuJA7W6USboAAADb&#10;AAAADwAAAGRycy9kb3ducmV2LnhtbEVPy2rCQBTdF/yH4Ra6a2Y0Gmzq6EIQCq0LH+D2krl50Myd&#10;mBlj+vedheDycN6rzWhbMVDvG8capokCQVw403Cl4XzavS9B+IBssHVMGv7Iw2Y9eVlhbtydDzQc&#10;QyViCPscNdQhdLmUvqjJok9cRxy50vUWQ4R9JU2P9xhuWzlTKpMWG44NNXa0ran4Pd6sBszm5rov&#10;05/T9y3Dj2pUu8VFaf32OlWfIAKN4Sl+uL+MhjSuj1/iD5D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bpRJugAAANsA&#10;AAAPAAAAAAAAAAEAIAAAACIAAABkcnMvZG93bnJldi54bWxQSwECFAAUAAAACACHTuJAMy8FnjsA&#10;AAA5AAAAEAAAAAAAAAABACAAAAAJAQAAZHJzL3NoYXBleG1sLnhtbFBLBQYAAAAABgAGAFsBAACz&#10;AwAAAAA=&#10;">
                  <v:fill on="t" focussize="0,0"/>
                  <v:stroke on="f"/>
                  <v:imagedata o:title=""/>
                  <o:lock v:ext="edit" aspectratio="f"/>
                  <v:textbox>
                    <w:txbxContent>
                      <w:p w14:paraId="01287B5B">
                        <w:pPr>
                          <w:rPr>
                            <w:rFonts w:hint="eastAsia"/>
                          </w:rPr>
                        </w:pPr>
                        <w:r>
                          <w:rPr>
                            <w:rFonts w:hint="eastAsia"/>
                          </w:rPr>
                          <w:t>上报灾情</w:t>
                        </w:r>
                      </w:p>
                    </w:txbxContent>
                  </v:textbox>
                </v:rect>
                <v:rect id="矩形 30" o:spid="_x0000_s1026" o:spt="1" style="position:absolute;left:4329;top:75;height:560;width:1410;" filled="f" stroked="f" coordsize="21600,21600" o:gfxdata="UEsDBAoAAAAAAIdO4kAAAAAAAAAAAAAAAAAEAAAAZHJzL1BLAwQUAAAACACHTuJANMZd670AAADb&#10;AAAADwAAAGRycy9kb3ducmV2LnhtbEWPQYvCMBSE78L+h/AWvMiadgWRavQgLJZFEKvr+dE827LN&#10;S21iq//eCILHYWa+YRarm6lFR62rLCuIxxEI4tzqigsFx8PP1wyE88gaa8uk4E4OVsuPwQITbXve&#10;U5f5QgQIuwQVlN43iZQuL8mgG9uGOHhn2xr0QbaF1C32AW5q+R1FU2mw4rBQYkPrkvL/7GoU9Pmu&#10;Ox22G7kbnVLLl/Syzv5+lRp+xtEchKebf4df7VQrmMTw/BJ+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xl3r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1D93337">
                        <w:pPr>
                          <w:jc w:val="center"/>
                          <w:rPr>
                            <w:rFonts w:hint="eastAsia"/>
                          </w:rPr>
                        </w:pPr>
                        <w:r>
                          <w:rPr>
                            <w:rFonts w:hint="eastAsia"/>
                          </w:rPr>
                          <w:t>批准执行</w:t>
                        </w:r>
                      </w:p>
                    </w:txbxContent>
                  </v:textbox>
                </v:rect>
                <v:rect id="矩形 31" o:spid="_x0000_s1026" o:spt="1" style="position:absolute;left:2380;top:-138;height:504;width:1723;" fillcolor="#FFFFFF" filled="t" stroked="t" coordsize="21600,21600" o:gfxdata="UEsDBAoAAAAAAIdO4kAAAAAAAAAAAAAAAAAEAAAAZHJzL1BLAwQUAAAACACHTuJAUbd5HbwAAADb&#10;AAAADwAAAGRycy9kb3ducmV2LnhtbEWPQYvCMBSE78L+h/AWvGliBVm7Rg+7KHrUevH2bN621eal&#10;NFGrv94Iwh6HmfmGmS06W4srtb5yrGE0VCCIc2cqLjTss+XgC4QPyAZrx6ThTh4W84/eDFPjbryl&#10;6y4UIkLYp6ihDKFJpfR5SRb90DXE0ftzrcUQZVtI0+Itwm0tE6Um0mLFcaHEhn5Kys+7i9VwrJI9&#10;PrbZStnpchw2XXa6HH617n+O1DeIQF34D7/ba6NhnMDrS/w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3eR2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2ACB8">
                        <w:pPr>
                          <w:jc w:val="center"/>
                          <w:rPr>
                            <w:rFonts w:hint="eastAsia"/>
                          </w:rPr>
                        </w:pPr>
                        <w:r>
                          <w:rPr>
                            <w:rFonts w:hint="eastAsia"/>
                          </w:rPr>
                          <w:t>赈济救护部</w:t>
                        </w:r>
                      </w:p>
                    </w:txbxContent>
                  </v:textbox>
                </v:rect>
                <v:line id="直接连接符 32" o:spid="_x0000_s1026" o:spt="20" style="position:absolute;left:1117;top:68;height:16;width:1252;" filled="f" stroked="t" coordsize="21600,21600" o:gfxdata="UEsDBAoAAAAAAIdO4kAAAAAAAAAAAAAAAAAEAAAAZHJzL1BLAwQUAAAACACHTuJAIdgsTr8AAADb&#10;AAAADwAAAGRycy9kb3ducmV2LnhtbEWPT2vCQBTE74LfYXmCN92kUAmpq4eCIvinGEtpb4/saxKa&#10;fRt2V43fvisIHoeZ+Q0zX/amFRdyvrGsIJ0mIIhLqxuuFHyeVpMMhA/IGlvLpOBGHpaL4WCOubZX&#10;PtKlCJWIEPY5KqhD6HIpfVmTQT+1HXH0fq0zGKJ0ldQOrxFuWvmSJDNpsOG4UGNH7zWVf8XZKDju&#10;Vtvsa3vuS/ezTg+nj93+22dKjUdp8gYiUB+e4Ud7oxXMXuH+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HYLE6/&#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w10:wrap type="none"/>
                <w10:anchorlock/>
              </v:group>
            </w:pict>
          </mc:Fallback>
        </mc:AlternateContent>
      </w:r>
      <w:r>
        <w:rPr>
          <w:rFonts w:hint="eastAsia" w:ascii="方正仿宋_GBK" w:hAnsi="宋体" w:eastAsia="方正仿宋_GBK"/>
          <w:color w:val="auto"/>
          <w:sz w:val="24"/>
        </w:rPr>
        <mc:AlternateContent>
          <mc:Choice Requires="wps">
            <w:drawing>
              <wp:anchor distT="0" distB="0" distL="114300" distR="114300" simplePos="0" relativeHeight="251669504" behindDoc="0" locked="0" layoutInCell="1" allowOverlap="1">
                <wp:simplePos x="0" y="0"/>
                <wp:positionH relativeFrom="column">
                  <wp:posOffset>3086100</wp:posOffset>
                </wp:positionH>
                <wp:positionV relativeFrom="paragraph">
                  <wp:posOffset>101600</wp:posOffset>
                </wp:positionV>
                <wp:extent cx="3086100" cy="342900"/>
                <wp:effectExtent l="0" t="0" r="7620" b="7620"/>
                <wp:wrapNone/>
                <wp:docPr id="35" name="矩形 35"/>
                <wp:cNvGraphicFramePr/>
                <a:graphic xmlns:a="http://schemas.openxmlformats.org/drawingml/2006/main">
                  <a:graphicData uri="http://schemas.microsoft.com/office/word/2010/wordprocessingShape">
                    <wps:wsp>
                      <wps:cNvSpPr/>
                      <wps:spPr>
                        <a:xfrm>
                          <a:off x="0" y="0"/>
                          <a:ext cx="3086100" cy="342900"/>
                        </a:xfrm>
                        <a:prstGeom prst="rect">
                          <a:avLst/>
                        </a:prstGeom>
                        <a:solidFill>
                          <a:srgbClr val="FFFFFF"/>
                        </a:solidFill>
                        <a:ln>
                          <a:noFill/>
                        </a:ln>
                      </wps:spPr>
                      <wps:txbx>
                        <w:txbxContent>
                          <w:p w14:paraId="162F30FE">
                            <w:pPr>
                              <w:rPr>
                                <w:rFonts w:hint="eastAsia"/>
                                <w:sz w:val="18"/>
                                <w:szCs w:val="18"/>
                              </w:rPr>
                            </w:pPr>
                            <w:r>
                              <w:rPr>
                                <w:rFonts w:hint="eastAsia"/>
                                <w:sz w:val="18"/>
                                <w:szCs w:val="18"/>
                              </w:rPr>
                              <w:t>赈济救护部负责通知办公室财务向灾区拨款</w:t>
                            </w:r>
                          </w:p>
                        </w:txbxContent>
                      </wps:txbx>
                      <wps:bodyPr upright="1"/>
                    </wps:wsp>
                  </a:graphicData>
                </a:graphic>
              </wp:anchor>
            </w:drawing>
          </mc:Choice>
          <mc:Fallback>
            <w:pict>
              <v:rect id="_x0000_s1026" o:spid="_x0000_s1026" o:spt="1" style="position:absolute;left:0pt;margin-left:243pt;margin-top:8pt;height:27pt;width:243pt;z-index:251669504;mso-width-relative:page;mso-height-relative:page;" fillcolor="#FFFFFF" filled="t" stroked="f" coordsize="21600,21600" o:gfxdata="UEsDBAoAAAAAAIdO4kAAAAAAAAAAAAAAAAAEAAAAZHJzL1BLAwQUAAAACACHTuJAGmsmh9YAAAAJ&#10;AQAADwAAAGRycy9kb3ducmV2LnhtbE2PQU/DMAyF70j8h8hI3FiyMbqtNN0BaSfgwIbE1Wu8tqJx&#10;SpNu49/jndjJtt7T8/eK9dl36khDbANbmE4MKOIquJZrC5+7zcMSVEzIDrvAZOGXIqzL25sCcxdO&#10;/EHHbaqVhHDM0UKTUp9rHauGPMZJ6IlFO4TBY5JzqLUb8CThvtMzYzLtsWX50GBPLw1V39vRW8Bs&#10;7n7eD49vu9cxw1V9NpunL2Pt/d3UPINKdE7/ZrjgCzqUwrQPI7uoOgvzZSZdkgiXKYbVYibL3sLC&#10;GNBloa8blH9QSwMEFAAAAAgAh07iQH2zwNi2AQAAbAMAAA4AAABkcnMvZTJvRG9jLnhtbK1TS27b&#10;MBDdF+gdCO5ryXYbpILlLGq4m6INkOYANEVJBPjDDG3JpynQXQ/R4xS9RoeU6rTJJotoQc2Pb+a9&#10;kTY3ozXspAC1dzVfLkrOlJO+0a6r+f3X/ZtrzjAK1wjjnar5WSG/2b5+tRlCpVa+96ZRwAjEYTWE&#10;mvcxhqooUPbKClz4oBwlWw9WRHKhKxoQA6FbU6zK8qoYPDQBvFSIFN1NST4jwnMAfdtqqXZeHq1y&#10;cUIFZUQkStjrgHybp21bJeOXtkUVmak5MY35pCZkH9JZbDei6kCEXst5BPGcER5xskI7anqB2oko&#10;2BH0EyirJXj0bVxIb4uJSFaEWCzLR9rc9SKozIWkxnARHV8OVn4+3QLTTc3X7zhzwtLGf3/78evn&#10;d0YBUmcIWFHRXbiF2UMyE9WxBZveRIKNWdHzRVE1RiYpuC6vr5YliS0pt367ek82wRQPtwNg/Ki8&#10;ZcmoOdDGspDi9AnjVPq3JDVDb3Sz18ZkB7rDBwPsJGi7+/zM6P+VGZeKnU/XJsQUKRKziUuy4ngY&#10;Z4IH35xJlGMA3fU00zKDpiJaQh5+/mDSlv/1M+jDT7L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prJofWAAAACQEAAA8AAAAAAAAAAQAgAAAAIgAAAGRycy9kb3ducmV2LnhtbFBLAQIUABQAAAAI&#10;AIdO4kB9s8DYtgEAAGwDAAAOAAAAAAAAAAEAIAAAACUBAABkcnMvZTJvRG9jLnhtbFBLBQYAAAAA&#10;BgAGAFkBAABNBQAAAAA=&#10;">
                <v:fill on="t" focussize="0,0"/>
                <v:stroke on="f"/>
                <v:imagedata o:title=""/>
                <o:lock v:ext="edit" aspectratio="f"/>
                <v:textbox>
                  <w:txbxContent>
                    <w:p w14:paraId="162F30FE">
                      <w:pPr>
                        <w:rPr>
                          <w:rFonts w:hint="eastAsia"/>
                          <w:sz w:val="18"/>
                          <w:szCs w:val="18"/>
                        </w:rPr>
                      </w:pPr>
                      <w:r>
                        <w:rPr>
                          <w:rFonts w:hint="eastAsia"/>
                          <w:sz w:val="18"/>
                          <w:szCs w:val="18"/>
                        </w:rPr>
                        <w:t>赈济救护部负责通知办公室财务向灾区拨款</w:t>
                      </w:r>
                    </w:p>
                  </w:txbxContent>
                </v:textbox>
              </v:rect>
            </w:pict>
          </mc:Fallback>
        </mc:AlternateContent>
      </w:r>
      <w:r>
        <w:rPr>
          <w:rFonts w:hint="eastAsia" w:ascii="方正仿宋_GBK" w:hAnsi="宋体" w:eastAsia="方正仿宋_GBK"/>
          <w:color w:val="auto"/>
          <w:sz w:val="24"/>
        </w:rPr>
        <mc:AlternateContent>
          <mc:Choice Requires="wps">
            <w:drawing>
              <wp:anchor distT="0" distB="0" distL="114300" distR="114300" simplePos="0" relativeHeight="251668480" behindDoc="0" locked="0" layoutInCell="1" allowOverlap="1">
                <wp:simplePos x="0" y="0"/>
                <wp:positionH relativeFrom="column">
                  <wp:posOffset>1257300</wp:posOffset>
                </wp:positionH>
                <wp:positionV relativeFrom="paragraph">
                  <wp:posOffset>2540</wp:posOffset>
                </wp:positionV>
                <wp:extent cx="1714500" cy="495300"/>
                <wp:effectExtent l="4445" t="4445" r="18415" b="18415"/>
                <wp:wrapNone/>
                <wp:docPr id="40" name="矩形 40"/>
                <wp:cNvGraphicFramePr/>
                <a:graphic xmlns:a="http://schemas.openxmlformats.org/drawingml/2006/main">
                  <a:graphicData uri="http://schemas.microsoft.com/office/word/2010/wordprocessingShape">
                    <wps:wsp>
                      <wps:cNvSpPr/>
                      <wps:spPr>
                        <a:xfrm>
                          <a:off x="0" y="0"/>
                          <a:ext cx="17145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70A7990">
                            <w:pPr>
                              <w:rPr>
                                <w:rFonts w:hint="eastAsia"/>
                              </w:rPr>
                            </w:pPr>
                            <w:r>
                              <w:rPr>
                                <w:rFonts w:hint="eastAsia"/>
                              </w:rPr>
                              <w:t>调拨救灾备用金</w:t>
                            </w:r>
                          </w:p>
                        </w:txbxContent>
                      </wps:txbx>
                      <wps:bodyPr upright="1"/>
                    </wps:wsp>
                  </a:graphicData>
                </a:graphic>
              </wp:anchor>
            </w:drawing>
          </mc:Choice>
          <mc:Fallback>
            <w:pict>
              <v:rect id="_x0000_s1026" o:spid="_x0000_s1026" o:spt="1" style="position:absolute;left:0pt;margin-left:99pt;margin-top:0.2pt;height:39pt;width:135pt;z-index:251668480;mso-width-relative:page;mso-height-relative:page;" fillcolor="#FFFFFF" filled="t" stroked="t" coordsize="21600,21600" o:gfxdata="UEsDBAoAAAAAAIdO4kAAAAAAAAAAAAAAAAAEAAAAZHJzL1BLAwQUAAAACACHTuJAZL9nXtUAAAAH&#10;AQAADwAAAGRycy9kb3ducmV2LnhtbE2PMU/DMBCFdyT+g3VIbNRuiUoa4nQAFYmxTRe2S3wkgfgc&#10;xU4b+PW4Ex0/vdN73+Xb2fbiRKPvHGtYLhQI4tqZjhsNx3L3kILwAdlg75g0/JCHbXF7k2Nm3Jn3&#10;dDqERsQS9hlqaEMYMil93ZJFv3ADccw+3WgxRBwbaUY8x3Lby5VSa2mx47jQ4kAvLdXfh8lqqLrV&#10;EX/35Zuym91jeJ/Lr+njVev7u6V6BhFoDv/HcNGP6lBEp8pNbLzoI2/S+EvQkICIcbK+YKXhKU1A&#10;Frm89i/+AFBLAwQUAAAACACHTuJArCHcEP8BAAArBAAADgAAAGRycy9lMm9Eb2MueG1srVNLrtMw&#10;FJ0jsQfLc5q0tMCLmr4BpUwQPOnBAlzbSSz5J1+3SVeDxIxFsBzENrh2Qt930AEZOMf29fE9516v&#10;rwejyVEGUM7WdD4rKZGWO6FsW9NvX3ev3lECkVnBtLOypicJ9Hrz8sW695VcuM5pIQNBEgtV72va&#10;xeirogDeScNg5ry0uNm4YFjEaWgLEViP7EYXi7J8U/QuCB8clwC4uh036cQYLiF0TaO43Dp+MNLG&#10;kTVIzSJKgk55oJucbdNIHr80DchIdE1RacwjXoJ4n8Zis2ZVG5jvFJ9SYJek8EiTYcripWeqLYuM&#10;HIJ6QmUUDw5cE2fcmWIUkh1BFfPykTe3HfMya0GrwZ9Nh/9Hyz8fbwJRoqZLtMQygxX/8/3n718/&#10;CC6gO72HCoNu/U2YZoAwSR2aYNIfRZAhO3o6OyqHSDguzt/Ol6sSmTnuLa9WrxEjTXF32geIH6Uz&#10;JIGaBqxYNpIdP0EcQ/+FpMvAaSV2Sus8Ce3+vQ7kyLC6u/xN7A/CtCV9Ta9WixXmwbBlG2wVhMaj&#10;bLBtvu/BCbhPXObvOeKU2JZBNyaQGVIYq4yKMmTUSSY+WEHiyaOzFl8UTckYKSjREh9gQjkyMqUv&#10;iUTvtEULU2HGUiQUh/2ANAnunThhTQ8+qLZDS+c59bSDPZS9n/o9Nen9eSa9e+Ob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S/Z17VAAAABwEAAA8AAAAAAAAAAQAgAAAAIgAAAGRycy9kb3ducmV2&#10;LnhtbFBLAQIUABQAAAAIAIdO4kCsIdwQ/wEAACsEAAAOAAAAAAAAAAEAIAAAACQBAABkcnMvZTJv&#10;RG9jLnhtbFBLBQYAAAAABgAGAFkBAACVBQAAAAA=&#10;">
                <v:fill on="t" focussize="0,0"/>
                <v:stroke color="#000000" joinstyle="miter"/>
                <v:imagedata o:title=""/>
                <o:lock v:ext="edit" aspectratio="f"/>
                <v:textbox>
                  <w:txbxContent>
                    <w:p w14:paraId="070A7990">
                      <w:pPr>
                        <w:rPr>
                          <w:rFonts w:hint="eastAsia"/>
                        </w:rPr>
                      </w:pPr>
                      <w:r>
                        <w:rPr>
                          <w:rFonts w:hint="eastAsia"/>
                        </w:rPr>
                        <w:t>调拨救灾备用金</w:t>
                      </w:r>
                    </w:p>
                  </w:txbxContent>
                </v:textbox>
              </v:rect>
            </w:pict>
          </mc:Fallback>
        </mc:AlternateContent>
      </w:r>
    </w:p>
    <w:p w14:paraId="57F8A97D">
      <w:pPr>
        <w:spacing w:line="240" w:lineRule="exact"/>
        <w:rPr>
          <w:rFonts w:hint="eastAsia" w:ascii="方正仿宋_GBK" w:hAnsi="宋体" w:eastAsia="方正仿宋_GBK"/>
          <w:color w:val="auto"/>
          <w:sz w:val="24"/>
        </w:rPr>
      </w:pPr>
      <w:r>
        <w:rPr>
          <w:rFonts w:hint="eastAsia" w:ascii="方正仿宋_GBK" w:hAnsi="宋体" w:eastAsia="方正仿宋_GBK"/>
          <w:color w:val="auto"/>
          <w:sz w:val="24"/>
        </w:rPr>
        <mc:AlternateContent>
          <mc:Choice Requires="wps">
            <w:drawing>
              <wp:anchor distT="0" distB="0" distL="114300" distR="114300" simplePos="0" relativeHeight="251666432" behindDoc="0" locked="0" layoutInCell="1" allowOverlap="1">
                <wp:simplePos x="0" y="0"/>
                <wp:positionH relativeFrom="column">
                  <wp:posOffset>800100</wp:posOffset>
                </wp:positionH>
                <wp:positionV relativeFrom="paragraph">
                  <wp:posOffset>48260</wp:posOffset>
                </wp:positionV>
                <wp:extent cx="342900" cy="0"/>
                <wp:effectExtent l="0" t="38100" r="7620" b="38100"/>
                <wp:wrapNone/>
                <wp:docPr id="41" name="直接连接符 41"/>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63pt;margin-top:3.8pt;height:0pt;width:27pt;z-index:251666432;mso-width-relative:page;mso-height-relative:page;" filled="f" stroked="t" coordsize="21600,21600" o:gfxdata="UEsDBAoAAAAAAIdO4kAAAAAAAAAAAAAAAAAEAAAAZHJzL1BLAwQUAAAACACHTuJAAQgzkdUAAAAH&#10;AQAADwAAAGRycy9kb3ducmV2LnhtbE2PMU/DMBCFdyT+g3VIbNROhxCFOB2QytICaosQ3dz4mkTE&#10;5yh22vDvubLQ8dM7vfddsZhcJ044hNaThmSmQCBV3rZUa/jYLR8yECEasqbzhBp+MMCivL0pTG79&#10;mTZ42sZacAmF3GhoYuxzKUPVoDNh5nskzo5+cCYyDrW0gzlzuevkXKlUOtMSLzSmx+cGq+/t6DRs&#10;1stV9rkap2rYvyRvu/f161fItL6/S9QTiIhT/D+Giz6rQ8lOBz+SDaJjnqf8S9TwmIK45JliPvyx&#10;LAt57V/+AlBLAwQUAAAACACHTuJA+W4OCfwBAADpAwAADgAAAGRycy9lMm9Eb2MueG1srVPNbhMx&#10;EL4j8Q6W72ST0CK6yqaHhnJBUAl4gInt3bXkP3mcbPISvAASNzhx5M7bUB6DsTdNoAipB/bgHXvG&#10;38z3eWZxubOGbVVE7V3DZ5MpZ8oJL7XrGv7+3fWT55xhAifBeKcavlfIL5ePHy2GUKu5772RKjIC&#10;cVgPoeF9SqGuKhS9soATH5QjZ+ujhUTb2FUywkDo1lTz6fRZNfgoQ/RCIdLpanTyA2J8CKBvWy3U&#10;youNVS6NqFEZSEQJex2QL0u1batEetO2qBIzDSemqayUhOx1XqvlAuouQui1OJQADynhHicL2lHS&#10;I9QKErBN1H9BWS2iR9+mifC2GokURYjFbHpPm7c9BFW4kNQYjqLj/4MVr7c3kWnZ8LMZZw4svfjt&#10;x28/Pnz++f0TrbdfvzDykExDwJqir9xNPOww3MTMeddGm//Ehu2KtPujtGqXmKDDp2fziymJLu5c&#10;1eleiJheKm9ZNhputMukoYbtK0yUi0LvQvKxcWxo+MX5/JzggDqwpZcn0wZiga4rd9EbLa+1MfkG&#10;xm59ZSLbQu6C8mVGhPtHWE6yAuzHuOIa+6NXIF84ydI+kDyOxoLnEqySnBlFU5QtAoQ6gTanyBQ1&#10;uM78I5rSG0dVZGFHKbO19nJPL7IJUXc9qVG0LzHUAaXmQ7fmFvt9X5BOE7r8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EIM5HVAAAABwEAAA8AAAAAAAAAAQAgAAAAIgAAAGRycy9kb3ducmV2Lnht&#10;bFBLAQIUABQAAAAIAIdO4kD5bg4J/AEAAOkDAAAOAAAAAAAAAAEAIAAAACQBAABkcnMvZTJvRG9j&#10;LnhtbFBLBQYAAAAABgAGAFkBAACSBQAAAAA=&#10;">
                <v:fill on="f" focussize="0,0"/>
                <v:stroke color="#000000" joinstyle="round" endarrow="block"/>
                <v:imagedata o:title=""/>
                <o:lock v:ext="edit" aspectratio="f"/>
              </v:line>
            </w:pict>
          </mc:Fallback>
        </mc:AlternateContent>
      </w:r>
    </w:p>
    <w:p w14:paraId="599CD1B6">
      <w:pPr>
        <w:spacing w:line="240" w:lineRule="exact"/>
        <w:rPr>
          <w:rFonts w:hint="eastAsia" w:ascii="方正仿宋_GBK" w:hAnsi="宋体" w:eastAsia="方正仿宋_GBK"/>
          <w:color w:val="auto"/>
          <w:sz w:val="24"/>
        </w:rPr>
      </w:pPr>
    </w:p>
    <w:p w14:paraId="729346E5">
      <w:pPr>
        <w:spacing w:line="240" w:lineRule="exact"/>
        <w:rPr>
          <w:rFonts w:hint="eastAsia" w:ascii="方正仿宋_GBK" w:hAnsi="宋体" w:eastAsia="方正仿宋_GBK"/>
          <w:color w:val="auto"/>
          <w:sz w:val="24"/>
        </w:rPr>
      </w:pPr>
    </w:p>
    <w:p w14:paraId="3F747F6D">
      <w:pPr>
        <w:spacing w:line="240" w:lineRule="exact"/>
        <w:rPr>
          <w:rFonts w:hint="eastAsia" w:ascii="方正仿宋_GBK" w:hAnsi="宋体" w:eastAsia="方正仿宋_GBK"/>
          <w:color w:val="auto"/>
          <w:sz w:val="24"/>
        </w:rPr>
      </w:pPr>
      <w:r>
        <w:rPr>
          <w:rFonts w:hint="eastAsia" w:ascii="方正仿宋_GBK" w:hAnsi="宋体" w:eastAsia="方正仿宋_GBK"/>
          <w:color w:val="auto"/>
          <w:sz w:val="24"/>
        </w:rPr>
        <mc:AlternateContent>
          <mc:Choice Requires="wps">
            <w:drawing>
              <wp:anchor distT="0" distB="0" distL="114300" distR="114300" simplePos="0" relativeHeight="251713536" behindDoc="0" locked="0" layoutInCell="1" allowOverlap="1">
                <wp:simplePos x="0" y="0"/>
                <wp:positionH relativeFrom="column">
                  <wp:posOffset>1257300</wp:posOffset>
                </wp:positionH>
                <wp:positionV relativeFrom="paragraph">
                  <wp:posOffset>86360</wp:posOffset>
                </wp:positionV>
                <wp:extent cx="1714500" cy="495300"/>
                <wp:effectExtent l="4445" t="4445" r="18415" b="18415"/>
                <wp:wrapNone/>
                <wp:docPr id="48" name="矩形 48"/>
                <wp:cNvGraphicFramePr/>
                <a:graphic xmlns:a="http://schemas.openxmlformats.org/drawingml/2006/main">
                  <a:graphicData uri="http://schemas.microsoft.com/office/word/2010/wordprocessingShape">
                    <wps:wsp>
                      <wps:cNvSpPr/>
                      <wps:spPr>
                        <a:xfrm>
                          <a:off x="0" y="0"/>
                          <a:ext cx="17145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118980C">
                            <w:pPr>
                              <w:rPr>
                                <w:rFonts w:hint="eastAsia"/>
                              </w:rPr>
                            </w:pPr>
                            <w:r>
                              <w:rPr>
                                <w:rFonts w:hint="eastAsia"/>
                              </w:rPr>
                              <w:t>调拨救灾物资</w:t>
                            </w:r>
                          </w:p>
                        </w:txbxContent>
                      </wps:txbx>
                      <wps:bodyPr upright="1"/>
                    </wps:wsp>
                  </a:graphicData>
                </a:graphic>
              </wp:anchor>
            </w:drawing>
          </mc:Choice>
          <mc:Fallback>
            <w:pict>
              <v:rect id="_x0000_s1026" o:spid="_x0000_s1026" o:spt="1" style="position:absolute;left:0pt;margin-left:99pt;margin-top:6.8pt;height:39pt;width:135pt;z-index:251713536;mso-width-relative:page;mso-height-relative:page;" fillcolor="#FFFFFF" filled="t" stroked="t" coordsize="21600,21600" o:gfxdata="UEsDBAoAAAAAAIdO4kAAAAAAAAAAAAAAAAAEAAAAZHJzL1BLAwQUAAAACACHTuJAm1MrDdYAAAAJ&#10;AQAADwAAAGRycy9kb3ducmV2LnhtbE2PMU/DMBCFdyT+g3VIbNROi6ImxOkAKhJjmy5sl9gkgfgc&#10;xU4b+PVcJ9ju3T29+16xW9wgznYKvScNyUqBsNR401Or4VTtH7YgQkQyOHiyGr5tgF15e1NgbvyF&#10;DvZ8jK3gEAo5auhiHHMpQ9NZh2HlR0t8+/CTw8hyaqWZ8MLhbpBrpVLpsCf+0OFonzvbfB1np6Hu&#10;1yf8OVSvymX7TXxbqs/5/UXr+7tEPYGIdol/ZrjiMzqUzFT7mUwQA+tsy10iD5sUBBse0+ui1pAl&#10;KciykP8blL9QSwMEFAAAAAgAh07iQGnH3lAAAgAAKwQAAA4AAABkcnMvZTJvRG9jLnhtbK1TS67T&#10;MBSdI7EHy3OatLTAi5q+AaVMEDzpwQJc20ks+Sdft0lXg8SMRbAcxDa4dkLfd9ABGTjH9vXxPede&#10;r68Ho8lRBlDO1nQ+KymRljuhbFvTb193r95RApFZwbSzsqYnCfR68/LFuveVXLjOaSEDQRILVe9r&#10;2sXoq6IA3knDYOa8tLjZuGBYxGloCxFYj+xGF4uyfFP0LggfHJcAuLodN+nEGC4hdE2juNw6fjDS&#10;xpE1SM0iSoJOeaCbnG3TSB6/NA3ISHRNUWnMI16CeJ/GYrNmVRuY7xSfUmCXpPBIk2HK4qVnqi2L&#10;jByCekJlFA8OXBNn3JliFJIdQRXz8pE3tx3zMmtBq8GfTYf/R8s/H28CUaKmS6y7ZQYr/uf7z9+/&#10;fhBcQHd6DxUG3fqbMM0AYZI6NMGkP4ogQ3b0dHZUDpFwXJy/nS9XJZrNcW95tXqNGGmKu9M+QPwo&#10;nSEJ1DRgxbKR7PgJ4hj6LyRdBk4rsVNa50lo9+91IEeG1d3lb2J/EKYt6Wt6tVqsMA+GLdtgqyA0&#10;HmWDbfN9D07AfeIyf88Rp8S2DLoxgcyQwlhlVJQho04y8cEKEk8enbX4omhKxkhBiZb4ABPKkZEp&#10;fUkkeqctWpgKM5YioTjsB6RJcO/ECWt68EG1HVo6z6mnHeyh7P3U76lJ788z6d0b3/w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m1MrDdYAAAAJAQAADwAAAAAAAAABACAAAAAiAAAAZHJzL2Rvd25y&#10;ZXYueG1sUEsBAhQAFAAAAAgAh07iQGnH3lAAAgAAKwQAAA4AAAAAAAAAAQAgAAAAJQEAAGRycy9l&#10;Mm9Eb2MueG1sUEsFBgAAAAAGAAYAWQEAAJcFAAAAAA==&#10;">
                <v:fill on="t" focussize="0,0"/>
                <v:stroke color="#000000" joinstyle="miter"/>
                <v:imagedata o:title=""/>
                <o:lock v:ext="edit" aspectratio="f"/>
                <v:textbox>
                  <w:txbxContent>
                    <w:p w14:paraId="7118980C">
                      <w:pPr>
                        <w:rPr>
                          <w:rFonts w:hint="eastAsia"/>
                        </w:rPr>
                      </w:pPr>
                      <w:r>
                        <w:rPr>
                          <w:rFonts w:hint="eastAsia"/>
                        </w:rPr>
                        <w:t>调拨救灾物资</w:t>
                      </w:r>
                    </w:p>
                  </w:txbxContent>
                </v:textbox>
              </v:rect>
            </w:pict>
          </mc:Fallback>
        </mc:AlternateContent>
      </w:r>
    </w:p>
    <w:p w14:paraId="1873DDB6">
      <w:pPr>
        <w:spacing w:line="240" w:lineRule="exact"/>
        <w:rPr>
          <w:rFonts w:hint="eastAsia" w:ascii="方正仿宋_GBK" w:hAnsi="宋体" w:eastAsia="方正仿宋_GBK"/>
          <w:color w:val="auto"/>
          <w:sz w:val="24"/>
        </w:rPr>
      </w:pPr>
      <w:r>
        <w:rPr>
          <w:rFonts w:hint="eastAsia" w:ascii="方正仿宋_GBK" w:hAnsi="宋体" w:eastAsia="方正仿宋_GBK"/>
          <w:color w:val="auto"/>
          <w:sz w:val="24"/>
        </w:rPr>
        <mc:AlternateContent>
          <mc:Choice Requires="wps">
            <w:drawing>
              <wp:anchor distT="0" distB="0" distL="114300" distR="114300" simplePos="0" relativeHeight="251670528" behindDoc="0" locked="0" layoutInCell="1" allowOverlap="1">
                <wp:simplePos x="0" y="0"/>
                <wp:positionH relativeFrom="column">
                  <wp:posOffset>3086100</wp:posOffset>
                </wp:positionH>
                <wp:positionV relativeFrom="paragraph">
                  <wp:posOffset>33020</wp:posOffset>
                </wp:positionV>
                <wp:extent cx="3086100" cy="297180"/>
                <wp:effectExtent l="0" t="0" r="7620" b="7620"/>
                <wp:wrapNone/>
                <wp:docPr id="42" name="矩形 42"/>
                <wp:cNvGraphicFramePr/>
                <a:graphic xmlns:a="http://schemas.openxmlformats.org/drawingml/2006/main">
                  <a:graphicData uri="http://schemas.microsoft.com/office/word/2010/wordprocessingShape">
                    <wps:wsp>
                      <wps:cNvSpPr/>
                      <wps:spPr>
                        <a:xfrm>
                          <a:off x="0" y="0"/>
                          <a:ext cx="3086100" cy="297180"/>
                        </a:xfrm>
                        <a:prstGeom prst="rect">
                          <a:avLst/>
                        </a:prstGeom>
                        <a:solidFill>
                          <a:srgbClr val="FFFFFF"/>
                        </a:solidFill>
                        <a:ln>
                          <a:noFill/>
                        </a:ln>
                      </wps:spPr>
                      <wps:txbx>
                        <w:txbxContent>
                          <w:p w14:paraId="410B5594">
                            <w:pPr>
                              <w:rPr>
                                <w:rFonts w:hint="eastAsia"/>
                                <w:sz w:val="18"/>
                                <w:szCs w:val="18"/>
                              </w:rPr>
                            </w:pPr>
                            <w:r>
                              <w:rPr>
                                <w:rFonts w:hint="eastAsia"/>
                                <w:sz w:val="18"/>
                                <w:szCs w:val="18"/>
                              </w:rPr>
                              <w:t>赈济救护部负责向灾区发运物资</w:t>
                            </w:r>
                          </w:p>
                        </w:txbxContent>
                      </wps:txbx>
                      <wps:bodyPr upright="1"/>
                    </wps:wsp>
                  </a:graphicData>
                </a:graphic>
              </wp:anchor>
            </w:drawing>
          </mc:Choice>
          <mc:Fallback>
            <w:pict>
              <v:rect id="_x0000_s1026" o:spid="_x0000_s1026" o:spt="1" style="position:absolute;left:0pt;margin-left:243pt;margin-top:2.6pt;height:23.4pt;width:243pt;z-index:251670528;mso-width-relative:page;mso-height-relative:page;" fillcolor="#FFFFFF" filled="t" stroked="f" coordsize="21600,21600" o:gfxdata="UEsDBAoAAAAAAIdO4kAAAAAAAAAAAAAAAAAEAAAAZHJzL1BLAwQUAAAACACHTuJAKW8GH9UAAAAI&#10;AQAADwAAAGRycy9kb3ducmV2LnhtbE2PMW/CMBCF90r8B+sqdSs2KaSQxmGoxNR2KCCxHvGRRI3P&#10;IXYg/fc1Uxk/vdO77+Xr0bbiQr1vHGuYTRUI4tKZhisN+93meQnCB2SDrWPS8Ese1sXkIcfMuCt/&#10;02UbKhFL2GeooQ6hy6T0ZU0W/dR1xDE7ud5iiNhX0vR4jeW2lYlSqbTYcPxQY0fvNZU/28FqwHRu&#10;zl+nl8/dx5DiqhrVZnFQWj89ztQbiEBj+D+Gm35UhyI6Hd3AxotWw3yZxi1BwyIBEfPVaxL5eGMF&#10;ssjl/YDiD1BLAwQUAAAACACHTuJAb5F8xrcBAABsAwAADgAAAGRycy9lMm9Eb2MueG1srVPNjtMw&#10;EL4j8Q6W7zRJQUuJmu6BqlwQrLTwAK7jJJb8pxm3SZ8GiRsPweMgXoOxE7qwXPZADs78+Zv5vkm2&#10;t5M17KwAtXcNr1YlZ8pJ32rXN/zzp8OLDWcYhWuF8U41/KKQ3+6eP9uOoVZrP3jTKmAE4rAeQ8OH&#10;GENdFCgHZQWufFCOkp0HKyK50BctiJHQrSnWZXlTjB7aAF4qRIru5yRfEOEpgL7rtFR7L09WuTij&#10;gjIiEiUcdEC+y9N2nZLxY9ehisw0nJjGfFITso/pLHZbUfcgwqDlMoJ4ygiPOFmhHTW9Qu1FFOwE&#10;+h8oqyV49F1cSW+LmUhWhFhU5SNt7gcRVOZCUmO4io7/D1Z+ON8B023DX605c8LSxn9++fbj+1dG&#10;AVJnDFhT0X24g8VDMhPVqQOb3kSCTVnRy1VRNUUmKfiy3NxUJYktKbd+87raZMmLh9sBML5T3rJk&#10;NBxoY1lIcX6PkTpS6e+S1Ay90e1BG5Md6I9vDbCzoO0e8pNGpit/lRmXip1P1+Z0ihSJ2cwlWXE6&#10;TgvBo28vJMopgO4HmqnKoKmIlpDhlw8mbflPP4M+/CS7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lvBh/VAAAACAEAAA8AAAAAAAAAAQAgAAAAIgAAAGRycy9kb3ducmV2LnhtbFBLAQIUABQAAAAI&#10;AIdO4kBvkXzGtwEAAGwDAAAOAAAAAAAAAAEAIAAAACQBAABkcnMvZTJvRG9jLnhtbFBLBQYAAAAA&#10;BgAGAFkBAABNBQAAAAA=&#10;">
                <v:fill on="t" focussize="0,0"/>
                <v:stroke on="f"/>
                <v:imagedata o:title=""/>
                <o:lock v:ext="edit" aspectratio="f"/>
                <v:textbox>
                  <w:txbxContent>
                    <w:p w14:paraId="410B5594">
                      <w:pPr>
                        <w:rPr>
                          <w:rFonts w:hint="eastAsia"/>
                          <w:sz w:val="18"/>
                          <w:szCs w:val="18"/>
                        </w:rPr>
                      </w:pPr>
                      <w:r>
                        <w:rPr>
                          <w:rFonts w:hint="eastAsia"/>
                          <w:sz w:val="18"/>
                          <w:szCs w:val="18"/>
                        </w:rPr>
                        <w:t>赈济救护部负责向灾区发运物资</w:t>
                      </w:r>
                    </w:p>
                  </w:txbxContent>
                </v:textbox>
              </v:rect>
            </w:pict>
          </mc:Fallback>
        </mc:AlternateContent>
      </w:r>
      <w:r>
        <w:rPr>
          <w:rFonts w:hint="eastAsia" w:ascii="方正仿宋_GBK" w:hAnsi="宋体" w:eastAsia="方正仿宋_GBK"/>
          <w:color w:val="auto"/>
          <w:sz w:val="24"/>
        </w:rPr>
        <mc:AlternateContent>
          <mc:Choice Requires="wps">
            <w:drawing>
              <wp:anchor distT="0" distB="0" distL="114300" distR="114300" simplePos="0" relativeHeight="251661312" behindDoc="0" locked="0" layoutInCell="1" allowOverlap="1">
                <wp:simplePos x="0" y="0"/>
                <wp:positionH relativeFrom="column">
                  <wp:posOffset>800100</wp:posOffset>
                </wp:positionH>
                <wp:positionV relativeFrom="paragraph">
                  <wp:posOffset>132080</wp:posOffset>
                </wp:positionV>
                <wp:extent cx="342900" cy="0"/>
                <wp:effectExtent l="0" t="38100" r="7620" b="38100"/>
                <wp:wrapNone/>
                <wp:docPr id="43" name="直接连接符 43"/>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63pt;margin-top:10.4pt;height:0pt;width:27pt;z-index:251661312;mso-width-relative:page;mso-height-relative:page;" filled="f" stroked="t" coordsize="21600,21600" o:gfxdata="UEsDBAoAAAAAAIdO4kAAAAAAAAAAAAAAAAAEAAAAZHJzL1BLAwQUAAAACACHTuJAUji0FdYAAAAJ&#10;AQAADwAAAGRycy9kb3ducmV2LnhtbE2PwU7DMBBE70j8g7VI3KidHKooxOkBqVxaQG0RgpsbL0lE&#10;vI5spw1/z1Yc4Dizo9l51Wp2gzhhiL0nDdlCgUBqvO2p1fB6WN8VIGIyZM3gCTV8Y4RVfX1VmdL6&#10;M+3wtE+t4BKKpdHQpTSWUsamQ2fiwo9IfPv0wZnEMrTSBnPmcjfIXKmldKYn/tCZER86bL72k9Ow&#10;2643xdtmmpvw8Zg9H162T++x0Pr2JlP3IBLO6S8Ml/k8HWredPQT2SgG1vmSWZKGXDHCJVAoNo6/&#10;hqwr+Z+g/gFQSwMEFAAAAAgAh07iQCLicBH9AQAA6QMAAA4AAABkcnMvZTJvRG9jLnhtbK1TzY7T&#10;MBC+I/EOlu80aXcXsVHTPWxZLggqAQ8wtZ3Ekv/kcZv2JXgBJG5w4sidt9nlMRgn3RYWIe2BHJyx&#10;Z/zNfJ9n5lc7a9hWRdTe1Xw6KTlTTnipXVvzD+9vnr3gDBM4CcY7VfO9Qn61ePpk3odKzXznjVSR&#10;EYjDqg8171IKVVGg6JQFnPigHDkbHy0k2sa2kBF6QremmJXl86L3UYbohUKk0+Xo5AfE+BhA3zRa&#10;qKUXG6tcGlGjMpCIEnY6IF8M1TaNEult06BKzNScmKZhpSRkr/NaLOZQtRFCp8WhBHhMCQ84WdCO&#10;kh6hlpCAbaL+C8pqET36Jk2Et8VIZFCEWEzLB9q86yCogQtJjeEoOv4/WPFmu4pMy5qfn3HmwNKL&#10;3336fvvxy88fn2m9+/aVkYdk6gNWFH3tVvGww7CKmfOuiTb/iQ3bDdLuj9KqXWKCDs/OZ5cliS7u&#10;XcXpXoiYXilvWTZqbrTLpKGC7WtMlItC70PysXGsr/nlxeyC4IA6sKGXJ9MGYoGuHe6iN1reaGPy&#10;DYzt+tpEtoXcBcOXGRHuH2E5yRKwG+MG19gfnQL50kmW9oHkcTQWPJdgleTMKJqibBEgVAm0OUWm&#10;qMG15h/RlN44qiILO0qZrbWXe3qRTYi67UiN6VBp9lAHDDUfujW32O/7Aek0oY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Uji0FdYAAAAJAQAADwAAAAAAAAABACAAAAAiAAAAZHJzL2Rvd25yZXYu&#10;eG1sUEsBAhQAFAAAAAgAh07iQCLicBH9AQAA6QMAAA4AAAAAAAAAAQAgAAAAJQEAAGRycy9lMm9E&#10;b2MueG1sUEsFBgAAAAAGAAYAWQEAAJQFAAAAAA==&#10;">
                <v:fill on="f" focussize="0,0"/>
                <v:stroke color="#000000" joinstyle="round" endarrow="block"/>
                <v:imagedata o:title=""/>
                <o:lock v:ext="edit" aspectratio="f"/>
              </v:line>
            </w:pict>
          </mc:Fallback>
        </mc:AlternateContent>
      </w:r>
    </w:p>
    <w:p w14:paraId="441AF49E">
      <w:pPr>
        <w:spacing w:line="240" w:lineRule="exact"/>
        <w:rPr>
          <w:rFonts w:hint="eastAsia" w:ascii="方正仿宋_GBK" w:hAnsi="宋体" w:eastAsia="方正仿宋_GBK"/>
          <w:color w:val="auto"/>
          <w:sz w:val="24"/>
        </w:rPr>
      </w:pPr>
    </w:p>
    <w:p w14:paraId="5858F6A8">
      <w:pPr>
        <w:spacing w:line="240" w:lineRule="exact"/>
        <w:rPr>
          <w:rFonts w:hint="eastAsia" w:ascii="方正仿宋_GBK" w:hAnsi="宋体" w:eastAsia="方正仿宋_GBK"/>
          <w:color w:val="auto"/>
          <w:sz w:val="24"/>
        </w:rPr>
      </w:pPr>
    </w:p>
    <w:p w14:paraId="1DD33784">
      <w:pPr>
        <w:spacing w:line="240" w:lineRule="exact"/>
        <w:rPr>
          <w:rFonts w:hint="eastAsia" w:ascii="方正仿宋_GBK" w:hAnsi="宋体" w:eastAsia="方正仿宋_GBK"/>
          <w:color w:val="auto"/>
          <w:sz w:val="24"/>
        </w:rPr>
      </w:pPr>
      <w:r>
        <w:rPr>
          <w:rFonts w:hint="eastAsia" w:ascii="方正仿宋_GBK" w:hAnsi="宋体" w:eastAsia="方正仿宋_GBK"/>
          <w:color w:val="auto"/>
          <w:sz w:val="24"/>
        </w:rPr>
        <mc:AlternateContent>
          <mc:Choice Requires="wps">
            <w:drawing>
              <wp:anchor distT="0" distB="0" distL="114300" distR="114300" simplePos="0" relativeHeight="251673600" behindDoc="0" locked="0" layoutInCell="1" allowOverlap="1">
                <wp:simplePos x="0" y="0"/>
                <wp:positionH relativeFrom="column">
                  <wp:posOffset>3086100</wp:posOffset>
                </wp:positionH>
                <wp:positionV relativeFrom="paragraph">
                  <wp:posOffset>71120</wp:posOffset>
                </wp:positionV>
                <wp:extent cx="3086100" cy="1104900"/>
                <wp:effectExtent l="0" t="0" r="7620" b="7620"/>
                <wp:wrapNone/>
                <wp:docPr id="44" name="矩形 44"/>
                <wp:cNvGraphicFramePr/>
                <a:graphic xmlns:a="http://schemas.openxmlformats.org/drawingml/2006/main">
                  <a:graphicData uri="http://schemas.microsoft.com/office/word/2010/wordprocessingShape">
                    <wps:wsp>
                      <wps:cNvSpPr/>
                      <wps:spPr>
                        <a:xfrm>
                          <a:off x="0" y="0"/>
                          <a:ext cx="3086100" cy="1104900"/>
                        </a:xfrm>
                        <a:prstGeom prst="rect">
                          <a:avLst/>
                        </a:prstGeom>
                        <a:solidFill>
                          <a:srgbClr val="FFFFFF"/>
                        </a:solidFill>
                        <a:ln>
                          <a:noFill/>
                        </a:ln>
                      </wps:spPr>
                      <wps:txbx>
                        <w:txbxContent>
                          <w:p w14:paraId="5F7895DE">
                            <w:pPr>
                              <w:rPr>
                                <w:rFonts w:hint="eastAsia"/>
                                <w:sz w:val="18"/>
                                <w:szCs w:val="18"/>
                              </w:rPr>
                            </w:pPr>
                            <w:r>
                              <w:rPr>
                                <w:rFonts w:hint="eastAsia"/>
                                <w:sz w:val="18"/>
                                <w:szCs w:val="18"/>
                              </w:rPr>
                              <w:t>赈济救护部负责接收捐赠物资；</w:t>
                            </w:r>
                            <w:r>
                              <w:rPr>
                                <w:rFonts w:hint="eastAsia"/>
                                <w:sz w:val="18"/>
                                <w:szCs w:val="18"/>
                                <w:lang w:eastAsia="zh-CN"/>
                              </w:rPr>
                              <w:t>事业发展</w:t>
                            </w:r>
                            <w:r>
                              <w:rPr>
                                <w:rFonts w:hint="eastAsia"/>
                                <w:sz w:val="18"/>
                                <w:szCs w:val="18"/>
                              </w:rPr>
                              <w:t>部负责开展募捐活动，接收捐赠款，及时将募捐情况通知赈济救护部，并做好对外宣传工作和后</w:t>
                            </w:r>
                            <w:r>
                              <w:rPr>
                                <w:rFonts w:hint="eastAsia" w:eastAsia="宋体"/>
                                <w:sz w:val="18"/>
                                <w:szCs w:val="18"/>
                              </w:rPr>
                              <w:t>勤保障</w:t>
                            </w:r>
                            <w:r>
                              <w:rPr>
                                <w:rFonts w:hint="eastAsia" w:eastAsia="宋体"/>
                                <w:color w:val="auto"/>
                                <w:sz w:val="18"/>
                                <w:szCs w:val="18"/>
                              </w:rPr>
                              <w:t>；</w:t>
                            </w:r>
                            <w:r>
                              <w:rPr>
                                <w:rFonts w:hint="eastAsia" w:eastAsia="宋体"/>
                                <w:color w:val="auto"/>
                                <w:sz w:val="18"/>
                                <w:szCs w:val="18"/>
                                <w:lang w:eastAsia="zh-CN"/>
                              </w:rPr>
                              <w:t>赈济</w:t>
                            </w:r>
                            <w:r>
                              <w:rPr>
                                <w:rFonts w:hint="eastAsia" w:eastAsia="宋体"/>
                                <w:sz w:val="18"/>
                                <w:szCs w:val="18"/>
                                <w:lang w:eastAsia="zh-CN"/>
                              </w:rPr>
                              <w:t>救护</w:t>
                            </w:r>
                            <w:r>
                              <w:rPr>
                                <w:rFonts w:hint="eastAsia" w:eastAsia="宋体"/>
                                <w:sz w:val="18"/>
                                <w:szCs w:val="18"/>
                              </w:rPr>
                              <w:t>部负责组</w:t>
                            </w:r>
                            <w:r>
                              <w:rPr>
                                <w:rFonts w:hint="eastAsia"/>
                                <w:sz w:val="18"/>
                                <w:szCs w:val="18"/>
                              </w:rPr>
                              <w:t>织志愿者协助开展工作，并根据灾区需要协助开展捐赠资金的接收工作。</w:t>
                            </w:r>
                          </w:p>
                        </w:txbxContent>
                      </wps:txbx>
                      <wps:bodyPr upright="1"/>
                    </wps:wsp>
                  </a:graphicData>
                </a:graphic>
              </wp:anchor>
            </w:drawing>
          </mc:Choice>
          <mc:Fallback>
            <w:pict>
              <v:rect id="_x0000_s1026" o:spid="_x0000_s1026" o:spt="1" style="position:absolute;left:0pt;margin-left:243pt;margin-top:5.6pt;height:87pt;width:243pt;z-index:251673600;mso-width-relative:page;mso-height-relative:page;" fillcolor="#FFFFFF" filled="t" stroked="f" coordsize="21600,21600" o:gfxdata="UEsDBAoAAAAAAIdO4kAAAAAAAAAAAAAAAAAEAAAAZHJzL1BLAwQUAAAACACHTuJA2H1OIdcAAAAK&#10;AQAADwAAAGRycy9kb3ducmV2LnhtbE2PwU7DMBBE70j8g7VI3Kid0IY0jdMDUk/AgRaJ6zZ2k6jx&#10;OsROG/6e5QTHnRnNvim3s+vFxY6h86QhWSgQlmpvOmo0fBx2DzmIEJEM9p6shm8bYFvd3pRYGH+l&#10;d3vZx0ZwCYUCNbQxDoWUoW6tw7DwgyX2Tn50GPkcG2lGvHK562WqVCYddsQfWhzsc2vr835yGjBb&#10;mq+30+Pr4WXKcN3Marf6VFrf3yVqAyLaOf6F4Ref0aFipqOfyATRa1jmGW+JbCQpCA6sn1IWjizk&#10;qxRkVcr/E6ofUEsDBBQAAAAIAIdO4kAgapA0tgEAAG0DAAAOAAAAZHJzL2Uyb0RvYy54bWytU0tu&#10;2zAQ3RfoHQjua0mpEaSC5SxiuJuiDZD2ADRFSQT4wwxtyacp0F0P0eMUvUaHlOq06SaLaEHNj2/m&#10;vZE2t5M17KQAtXcNr1YlZ8pJ32rXN/zL5/2bG84wCtcK451q+Fkhv92+frUZQ62u/OBNq4ARiMN6&#10;DA0fYgx1UaAclBW48kE5SnYerIjkQl+0IEZCt6a4KsvrYvTQBvBSIVJ0Nyf5ggjPAfRdp6XaeXm0&#10;ysUZFZQRkSjhoAPybZ6265SMn7oOVWSm4cQ05pOakH1IZ7HdiLoHEQYtlxHEc0Z4wskK7ajpBWon&#10;omBH0P9BWS3Bo+/iSnpbzESyIsSiKp9o8zCIoDIXkhrDRXR8OVj58XQPTLcNX685c8LSxn99/f7z&#10;xzdGAVJnDFhT0UO4h8VDMhPVqQOb3kSCTVnR80VRNUUmKfi2vLmuShJbUq6qyvU7cgineLweAON7&#10;5S1LRsOBVpaVFKcPGOfSPyWpG3qj2702JjvQH+4MsJOg9e7zs6D/U2ZcKnY+XZsRU6RI1GYyyYrT&#10;YVoYHnx7JlWOAXQ/0ExVBk1FtIU8/PLFpDX/7WfQx79k+x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YfU4h1wAAAAoBAAAPAAAAAAAAAAEAIAAAACIAAABkcnMvZG93bnJldi54bWxQSwECFAAUAAAA&#10;CACHTuJAIGqQNLYBAABtAwAADgAAAAAAAAABACAAAAAmAQAAZHJzL2Uyb0RvYy54bWxQSwUGAAAA&#10;AAYABgBZAQAATgUAAAAA&#10;">
                <v:fill on="t" focussize="0,0"/>
                <v:stroke on="f"/>
                <v:imagedata o:title=""/>
                <o:lock v:ext="edit" aspectratio="f"/>
                <v:textbox>
                  <w:txbxContent>
                    <w:p w14:paraId="5F7895DE">
                      <w:pPr>
                        <w:rPr>
                          <w:rFonts w:hint="eastAsia"/>
                          <w:sz w:val="18"/>
                          <w:szCs w:val="18"/>
                        </w:rPr>
                      </w:pPr>
                      <w:r>
                        <w:rPr>
                          <w:rFonts w:hint="eastAsia"/>
                          <w:sz w:val="18"/>
                          <w:szCs w:val="18"/>
                        </w:rPr>
                        <w:t>赈济救护部负责接收捐赠物资；</w:t>
                      </w:r>
                      <w:r>
                        <w:rPr>
                          <w:rFonts w:hint="eastAsia"/>
                          <w:sz w:val="18"/>
                          <w:szCs w:val="18"/>
                          <w:lang w:eastAsia="zh-CN"/>
                        </w:rPr>
                        <w:t>事业发展</w:t>
                      </w:r>
                      <w:r>
                        <w:rPr>
                          <w:rFonts w:hint="eastAsia"/>
                          <w:sz w:val="18"/>
                          <w:szCs w:val="18"/>
                        </w:rPr>
                        <w:t>部负责开展募捐活动，接收捐赠款，及时将募捐情况通知赈济救护部，并做好对外宣传工作和后</w:t>
                      </w:r>
                      <w:r>
                        <w:rPr>
                          <w:rFonts w:hint="eastAsia" w:eastAsia="宋体"/>
                          <w:sz w:val="18"/>
                          <w:szCs w:val="18"/>
                        </w:rPr>
                        <w:t>勤保障</w:t>
                      </w:r>
                      <w:r>
                        <w:rPr>
                          <w:rFonts w:hint="eastAsia" w:eastAsia="宋体"/>
                          <w:color w:val="auto"/>
                          <w:sz w:val="18"/>
                          <w:szCs w:val="18"/>
                        </w:rPr>
                        <w:t>；</w:t>
                      </w:r>
                      <w:r>
                        <w:rPr>
                          <w:rFonts w:hint="eastAsia" w:eastAsia="宋体"/>
                          <w:color w:val="auto"/>
                          <w:sz w:val="18"/>
                          <w:szCs w:val="18"/>
                          <w:lang w:eastAsia="zh-CN"/>
                        </w:rPr>
                        <w:t>赈济</w:t>
                      </w:r>
                      <w:r>
                        <w:rPr>
                          <w:rFonts w:hint="eastAsia" w:eastAsia="宋体"/>
                          <w:sz w:val="18"/>
                          <w:szCs w:val="18"/>
                          <w:lang w:eastAsia="zh-CN"/>
                        </w:rPr>
                        <w:t>救护</w:t>
                      </w:r>
                      <w:r>
                        <w:rPr>
                          <w:rFonts w:hint="eastAsia" w:eastAsia="宋体"/>
                          <w:sz w:val="18"/>
                          <w:szCs w:val="18"/>
                        </w:rPr>
                        <w:t>部负责组</w:t>
                      </w:r>
                      <w:r>
                        <w:rPr>
                          <w:rFonts w:hint="eastAsia"/>
                          <w:sz w:val="18"/>
                          <w:szCs w:val="18"/>
                        </w:rPr>
                        <w:t>织志愿者协助开展工作，并根据灾区需要协助开展捐赠资金的接收工作。</w:t>
                      </w:r>
                    </w:p>
                  </w:txbxContent>
                </v:textbox>
              </v:rect>
            </w:pict>
          </mc:Fallback>
        </mc:AlternateContent>
      </w:r>
    </w:p>
    <w:p w14:paraId="2DAC7F4D">
      <w:pPr>
        <w:spacing w:line="240" w:lineRule="exact"/>
        <w:rPr>
          <w:rFonts w:hint="eastAsia" w:ascii="方正仿宋_GBK" w:hAnsi="宋体" w:eastAsia="方正仿宋_GBK"/>
          <w:color w:val="auto"/>
          <w:sz w:val="24"/>
        </w:rPr>
      </w:pPr>
      <w:r>
        <w:rPr>
          <w:rFonts w:hint="eastAsia" w:ascii="方正仿宋_GBK" w:hAnsi="宋体" w:eastAsia="方正仿宋_GBK"/>
          <w:color w:val="auto"/>
          <w:sz w:val="24"/>
        </w:rPr>
        <mc:AlternateContent>
          <mc:Choice Requires="wps">
            <w:drawing>
              <wp:anchor distT="0" distB="0" distL="114300" distR="114300" simplePos="0" relativeHeight="251714560" behindDoc="0" locked="0" layoutInCell="1" allowOverlap="1">
                <wp:simplePos x="0" y="0"/>
                <wp:positionH relativeFrom="column">
                  <wp:posOffset>1257300</wp:posOffset>
                </wp:positionH>
                <wp:positionV relativeFrom="paragraph">
                  <wp:posOffset>17780</wp:posOffset>
                </wp:positionV>
                <wp:extent cx="1714500" cy="739140"/>
                <wp:effectExtent l="4445" t="4445" r="14605" b="18415"/>
                <wp:wrapNone/>
                <wp:docPr id="45" name="矩形 45"/>
                <wp:cNvGraphicFramePr/>
                <a:graphic xmlns:a="http://schemas.openxmlformats.org/drawingml/2006/main">
                  <a:graphicData uri="http://schemas.microsoft.com/office/word/2010/wordprocessingShape">
                    <wps:wsp>
                      <wps:cNvSpPr/>
                      <wps:spPr>
                        <a:xfrm>
                          <a:off x="0" y="0"/>
                          <a:ext cx="1714500" cy="7391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61E137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rPr>
                            </w:pPr>
                            <w:r>
                              <w:rPr>
                                <w:rFonts w:hint="eastAsia"/>
                              </w:rPr>
                              <w:t>发出区内呼吁，通知</w:t>
                            </w:r>
                            <w:r>
                              <w:rPr>
                                <w:rFonts w:hint="eastAsia"/>
                                <w:lang w:eastAsia="zh-CN"/>
                              </w:rPr>
                              <w:t>州直</w:t>
                            </w:r>
                            <w:r>
                              <w:rPr>
                                <w:rFonts w:hint="eastAsia"/>
                              </w:rPr>
                              <w:t>红十字会系统在本地区开展募捐工作</w:t>
                            </w:r>
                          </w:p>
                        </w:txbxContent>
                      </wps:txbx>
                      <wps:bodyPr upright="1"/>
                    </wps:wsp>
                  </a:graphicData>
                </a:graphic>
              </wp:anchor>
            </w:drawing>
          </mc:Choice>
          <mc:Fallback>
            <w:pict>
              <v:rect id="_x0000_s1026" o:spid="_x0000_s1026" o:spt="1" style="position:absolute;left:0pt;margin-left:99pt;margin-top:1.4pt;height:58.2pt;width:135pt;z-index:251714560;mso-width-relative:page;mso-height-relative:page;" fillcolor="#FFFFFF" filled="t" stroked="t" coordsize="21600,21600" o:gfxdata="UEsDBAoAAAAAAIdO4kAAAAAAAAAAAAAAAAAEAAAAZHJzL1BLAwQUAAAACACHTuJAUn+S6dUAAAAJ&#10;AQAADwAAAGRycy9kb3ducmV2LnhtbE2PMU/DMBCFdyT+g3VIbNROQFUT4nQAFYmxTZdul/hIArEd&#10;xU4b+PVcJxg/fad37xXbxQ7iTFPovdOQrBQIco03vWs1HKvdwwZEiOgMDt6Rhm8KsC1vbwrMjb+4&#10;PZ0PsRUc4kKOGroYx1zK0HRkMaz8SI7dh58sRsaplWbCC4fbQaZKraXF3vGHDkd66aj5OsxWQ92n&#10;R/zZV2/KZrvH+L5Un/PpVev7u0Q9g4i0xL9juNbn6lByp9rPzgQxMGcb3hI1pLyA/dP6yjWLJEtB&#10;loX8v6D8BVBLAwQUAAAACACHTuJAymOlhwUCAAArBAAADgAAAGRycy9lMm9Eb2MueG1srVPNjtMw&#10;EL4j8Q6W7zRJaVk2aroHSrkgWGmXB5jaTmLJf7LdJn0aJG48BI+DeA3GTun+wKEHcnBm7PE3830z&#10;Xt2MWpGD8EFa09BqVlIiDLNcmq6hX+63r95SEiIYDsoa0dCjCPRm/fLFanC1mNveKi48QRAT6sE1&#10;tI/R1UURWC80hJl1wuBha72GiK7vCu5hQHStinlZvikG67nzlokQcHczHdITor8E0LatZGJj2V4L&#10;EydULxREpBR66QJd52rbVrD4uW2DiEQ1FJnGvGIStHdpLdYrqDsPrpfsVAJcUsIzThqkwaRnqA1E&#10;IHsv/4LSknkbbBtnzOpiIpIVQRZV+Uybux6cyFxQ6uDOoof/B8s+HW49kbyhiyUlBjR2/NfX7z9/&#10;fCO4geoMLtQYdOdu/ckLaCaqY+t1+iMJMmZFj2dFxRgJw83qqlosSxSb4dnV6+tqkSUvHm47H+IH&#10;YTVJRkM9diwLCYePIWJGDP0TkpIFqyTfSqWy47vdO+XJAbC72/ylkvHKkzBlyNDQ6+UcGTLAkW1x&#10;VNDUDmkH0+V8T26Ex8Bl/v4FnArbQOinAjJCCoNayyiSXFD3Avh7w0k8OlTW4IuiqRgtOCVK4ANM&#10;Vo6MINUlkchOGSSZGjO1Illx3I0Ik8yd5Ufs6d552fUoaZVLTyc4Q1md07ynIX3sZ9CHN77+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J/kunVAAAACQEAAA8AAAAAAAAAAQAgAAAAIgAAAGRycy9k&#10;b3ducmV2LnhtbFBLAQIUABQAAAAIAIdO4kDKY6WHBQIAACsEAAAOAAAAAAAAAAEAIAAAACQBAABk&#10;cnMvZTJvRG9jLnhtbFBLBQYAAAAABgAGAFkBAACbBQAAAAA=&#10;">
                <v:fill on="t" focussize="0,0"/>
                <v:stroke color="#000000" joinstyle="miter"/>
                <v:imagedata o:title=""/>
                <o:lock v:ext="edit" aspectratio="f"/>
                <v:textbox>
                  <w:txbxContent>
                    <w:p w14:paraId="261E137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rPr>
                      </w:pPr>
                      <w:r>
                        <w:rPr>
                          <w:rFonts w:hint="eastAsia"/>
                        </w:rPr>
                        <w:t>发出区内呼吁，通知</w:t>
                      </w:r>
                      <w:r>
                        <w:rPr>
                          <w:rFonts w:hint="eastAsia"/>
                          <w:lang w:eastAsia="zh-CN"/>
                        </w:rPr>
                        <w:t>州直</w:t>
                      </w:r>
                      <w:r>
                        <w:rPr>
                          <w:rFonts w:hint="eastAsia"/>
                        </w:rPr>
                        <w:t>红十字会系统在本地区开展募捐工作</w:t>
                      </w:r>
                    </w:p>
                  </w:txbxContent>
                </v:textbox>
              </v:rect>
            </w:pict>
          </mc:Fallback>
        </mc:AlternateContent>
      </w:r>
    </w:p>
    <w:p w14:paraId="3DDAAF2D">
      <w:pPr>
        <w:spacing w:line="240" w:lineRule="exact"/>
        <w:rPr>
          <w:rFonts w:hint="eastAsia" w:ascii="方正仿宋_GBK" w:hAnsi="宋体" w:eastAsia="方正仿宋_GBK"/>
          <w:color w:val="auto"/>
          <w:sz w:val="24"/>
        </w:rPr>
      </w:pPr>
    </w:p>
    <w:p w14:paraId="2C2D8DA1">
      <w:pPr>
        <w:spacing w:line="240" w:lineRule="exact"/>
        <w:rPr>
          <w:rFonts w:hint="eastAsia" w:ascii="方正仿宋_GBK" w:hAnsi="宋体" w:eastAsia="方正仿宋_GBK"/>
          <w:color w:val="auto"/>
          <w:sz w:val="24"/>
        </w:rPr>
      </w:pPr>
      <w:r>
        <w:rPr>
          <w:rFonts w:hint="eastAsia" w:ascii="方正仿宋_GBK" w:hAnsi="宋体" w:eastAsia="方正仿宋_GBK"/>
          <w:color w:val="auto"/>
          <w:sz w:val="24"/>
        </w:rPr>
        <mc:AlternateContent>
          <mc:Choice Requires="wps">
            <w:drawing>
              <wp:anchor distT="0" distB="0" distL="114300" distR="114300" simplePos="0" relativeHeight="251665408" behindDoc="0" locked="0" layoutInCell="1" allowOverlap="1">
                <wp:simplePos x="0" y="0"/>
                <wp:positionH relativeFrom="column">
                  <wp:posOffset>800100</wp:posOffset>
                </wp:positionH>
                <wp:positionV relativeFrom="paragraph">
                  <wp:posOffset>109220</wp:posOffset>
                </wp:positionV>
                <wp:extent cx="342900" cy="0"/>
                <wp:effectExtent l="0" t="38100" r="7620" b="38100"/>
                <wp:wrapNone/>
                <wp:docPr id="46" name="直接连接符 46"/>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63pt;margin-top:8.6pt;height:0pt;width:27pt;z-index:251665408;mso-width-relative:page;mso-height-relative:page;" filled="f" stroked="t" coordsize="21600,21600" o:gfxdata="UEsDBAoAAAAAAIdO4kAAAAAAAAAAAAAAAAAEAAAAZHJzL1BLAwQUAAAACACHTuJAq3ARCtUAAAAJ&#10;AQAADwAAAGRycy9kb3ducmV2LnhtbE1PPU/DMBDdkfgP1iGxUTsZShTidEAqSwuoLUJ0c+NrEhGf&#10;o9hpw7/nKga63fvQu/eKxeQ6ccIhtJ40JDMFAqnytqVaw8du+ZCBCNGQNZ0n1PCDARbl7U1hcuvP&#10;tMHTNtaCQyjkRkMTY59LGaoGnQkz3yOxdvSDM5HhUEs7mDOHu06mSs2lMy3xh8b0+Nxg9b0dnYbN&#10;ernKPlfjVA37l+Rt975+/QqZ1vd3iXoCEXGK/2a41OfqUHKngx/JBtExTue8JfLxmIK4GDLFxOGP&#10;kGUhrxeUv1BLAwQUAAAACACHTuJA2T4KwP0BAADpAwAADgAAAGRycy9lMm9Eb2MueG1srVPNjtMw&#10;EL4j8Q6W7zRp2V2xUdM9bFkuCCoBDzC1ncSS/+Rxm/YleAEkbnDiyJ232eUxGCfdFhYh7YEcnLFn&#10;/M18n2fmVztr2FZF1N7VfDopOVNOeKldW/MP72+eveAMEzgJxjtV871CfrV4+mTeh0rNfOeNVJER&#10;iMOqDzXvUgpVUaDolAWc+KAcORsfLSTaxraQEXpCt6aYleVF0fsoQ/RCIdLpcnTyA2J8DKBvGi3U&#10;0ouNVS6NqFEZSEQJOx2QL4Zqm0aJ9LZpUCVmak5M07BSErLXeS0Wc6jaCKHT4lACPKaEB5wsaEdJ&#10;j1BLSMA2Uf8FZbWIHn2TJsLbYiQyKEIspuUDbd51ENTAhaTGcBQd/x+seLNdRaZlzc8uOHNg6cXv&#10;Pn2//fjl54/PtN59+8rIQzL1ASuKvnareNhhWMXMeddEm//Ehu0GafdHadUuMUGHz89mlyWJLu5d&#10;xeleiJheKW9ZNmputMukoYLta0yUi0LvQ/Kxcayv+eX57JzggDqwoZcn0wZiga4d7qI3Wt5oY/IN&#10;jO362kS2hdwFw5cZEe4fYTnJErAb4wbX2B+dAvnSSZb2geRxNBY8l2CV5MwomqJsESBUCbQ5Raao&#10;wbXmH9GU3jiqIgs7SpmttZd7epFNiLrtSI3pUGn2UAcMNR+6NbfY7/sB6TShi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rcBEK1QAAAAkBAAAPAAAAAAAAAAEAIAAAACIAAABkcnMvZG93bnJldi54&#10;bWxQSwECFAAUAAAACACHTuJA2T4KwP0BAADpAwAADgAAAAAAAAABACAAAAAkAQAAZHJzL2Uyb0Rv&#10;Yy54bWxQSwUGAAAAAAYABgBZAQAAkwUAAAAA&#10;">
                <v:fill on="f" focussize="0,0"/>
                <v:stroke color="#000000" joinstyle="round" endarrow="block"/>
                <v:imagedata o:title=""/>
                <o:lock v:ext="edit" aspectratio="f"/>
              </v:line>
            </w:pict>
          </mc:Fallback>
        </mc:AlternateContent>
      </w:r>
    </w:p>
    <w:p w14:paraId="68C37904">
      <w:pPr>
        <w:spacing w:line="240" w:lineRule="exact"/>
        <w:rPr>
          <w:rFonts w:hint="eastAsia" w:ascii="方正仿宋_GBK" w:hAnsi="宋体" w:eastAsia="方正仿宋_GBK"/>
          <w:color w:val="auto"/>
          <w:sz w:val="24"/>
        </w:rPr>
      </w:pPr>
    </w:p>
    <w:p w14:paraId="34F0F0BD">
      <w:pPr>
        <w:spacing w:line="240" w:lineRule="exact"/>
        <w:rPr>
          <w:rFonts w:hint="eastAsia" w:ascii="方正仿宋_GBK" w:hAnsi="宋体" w:eastAsia="方正仿宋_GBK"/>
          <w:color w:val="auto"/>
          <w:sz w:val="24"/>
        </w:rPr>
      </w:pPr>
    </w:p>
    <w:p w14:paraId="06A54DA2">
      <w:pPr>
        <w:spacing w:line="240" w:lineRule="exact"/>
        <w:rPr>
          <w:rFonts w:hint="eastAsia" w:ascii="方正仿宋_GBK" w:hAnsi="宋体" w:eastAsia="方正仿宋_GBK"/>
          <w:color w:val="auto"/>
          <w:sz w:val="24"/>
        </w:rPr>
      </w:pPr>
    </w:p>
    <w:p w14:paraId="608EB66D">
      <w:pPr>
        <w:spacing w:line="240" w:lineRule="exact"/>
        <w:rPr>
          <w:rFonts w:hint="eastAsia" w:ascii="方正仿宋_GBK" w:hAnsi="宋体" w:eastAsia="方正仿宋_GBK"/>
          <w:color w:val="auto"/>
          <w:sz w:val="24"/>
        </w:rPr>
      </w:pPr>
      <w:r>
        <w:rPr>
          <w:rFonts w:hint="eastAsia" w:ascii="方正仿宋_GBK" w:hAnsi="宋体" w:eastAsia="方正仿宋_GBK"/>
          <w:color w:val="auto"/>
          <w:sz w:val="24"/>
        </w:rPr>
        <mc:AlternateContent>
          <mc:Choice Requires="wps">
            <w:drawing>
              <wp:anchor distT="0" distB="0" distL="114300" distR="114300" simplePos="0" relativeHeight="251672576" behindDoc="0" locked="0" layoutInCell="1" allowOverlap="1">
                <wp:simplePos x="0" y="0"/>
                <wp:positionH relativeFrom="column">
                  <wp:posOffset>3137535</wp:posOffset>
                </wp:positionH>
                <wp:positionV relativeFrom="paragraph">
                  <wp:posOffset>149860</wp:posOffset>
                </wp:positionV>
                <wp:extent cx="3086100" cy="297180"/>
                <wp:effectExtent l="0" t="0" r="7620" b="7620"/>
                <wp:wrapNone/>
                <wp:docPr id="49" name="矩形 49"/>
                <wp:cNvGraphicFramePr/>
                <a:graphic xmlns:a="http://schemas.openxmlformats.org/drawingml/2006/main">
                  <a:graphicData uri="http://schemas.microsoft.com/office/word/2010/wordprocessingShape">
                    <wps:wsp>
                      <wps:cNvSpPr/>
                      <wps:spPr>
                        <a:xfrm>
                          <a:off x="0" y="0"/>
                          <a:ext cx="3086100" cy="297180"/>
                        </a:xfrm>
                        <a:prstGeom prst="rect">
                          <a:avLst/>
                        </a:prstGeom>
                        <a:solidFill>
                          <a:srgbClr val="FFFFFF"/>
                        </a:solidFill>
                        <a:ln>
                          <a:noFill/>
                        </a:ln>
                      </wps:spPr>
                      <wps:txbx>
                        <w:txbxContent>
                          <w:p w14:paraId="4151776C">
                            <w:pPr>
                              <w:rPr>
                                <w:rFonts w:hint="eastAsia"/>
                                <w:sz w:val="18"/>
                                <w:szCs w:val="18"/>
                              </w:rPr>
                            </w:pPr>
                            <w:r>
                              <w:rPr>
                                <w:rFonts w:hint="eastAsia"/>
                                <w:sz w:val="18"/>
                                <w:szCs w:val="18"/>
                              </w:rPr>
                              <w:t>办公室组织协调安排值班</w:t>
                            </w:r>
                          </w:p>
                        </w:txbxContent>
                      </wps:txbx>
                      <wps:bodyPr upright="1"/>
                    </wps:wsp>
                  </a:graphicData>
                </a:graphic>
              </wp:anchor>
            </w:drawing>
          </mc:Choice>
          <mc:Fallback>
            <w:pict>
              <v:rect id="_x0000_s1026" o:spid="_x0000_s1026" o:spt="1" style="position:absolute;left:0pt;margin-left:247.05pt;margin-top:11.8pt;height:23.4pt;width:243pt;z-index:251672576;mso-width-relative:page;mso-height-relative:page;" fillcolor="#FFFFFF" filled="t" stroked="f" coordsize="21600,21600" o:gfxdata="UEsDBAoAAAAAAIdO4kAAAAAAAAAAAAAAAAAEAAAAZHJzL1BLAwQUAAAACACHTuJAjwgk/NcAAAAJ&#10;AQAADwAAAGRycy9kb3ducmV2LnhtbE2PwU7DMAyG70i8Q2QkbizpVsra1d0BaSfgwIbE1Wuytlrj&#10;lCbdytsTTnC0/en395fb2fbiYkbfOUZIFgqE4drpjhuEj8PuYQ3CB2JNvWOD8G08bKvbm5IK7a78&#10;bi770IgYwr4ghDaEoZDS162x5BduMBxvJzdaCnEcG6lHusZw28ulUpm01HH80NJgnltTn/eTRaAs&#10;1V9vp9Xr4WXKKG9mtXv8VIj3d4nagAhmDn8w/OpHdaii09FNrL3oEdI8TSKKsFxlICKQr1VcHBGe&#10;VAqyKuX/BtUPUEsDBBQAAAAIAIdO4kDGz4DuuQEAAGwDAAAOAAAAZHJzL2Uyb0RvYy54bWytU0tu&#10;2zAQ3RfoHQjua8lukTqC5SxiuJuiDZDmADRFSQT4wwxtyacp0F0P0eMUvUaHlOq06SaLaEHNj2/m&#10;vZE2N6M17KQAtXc1Xy5KzpSTvtGuq/nDl/2bNWcYhWuE8U7V/KyQ32xfv9oMoVIr33vTKGAE4rAa&#10;Qs37GENVFCh7ZQUufFCOkq0HKyK50BUNiIHQrSlWZXlVDB6aAF4qRIrupiSfEeE5gL5ttVQ7L49W&#10;uTihgjIiEiXsdUC+zdO2rZLxc9uiiszUnJjGfFITsg/pLLYbUXUgQq/lPIJ4zghPOFmhHTW9QO1E&#10;FOwI+j8oqyV49G1cSG+LiUhWhFgsyyfa3PciqMyFpMZwER1fDlZ+Ot0B003N311z5oSljf/6+v3n&#10;j2+MAqTOELCiovtwB7OHZCaqYws2vYkEG7Oi54uiaoxMUvBtub5aliS2pNzq+v1ynSUvHm8HwPhB&#10;ecuSUXOgjWUhxekjRupIpX9KUjP0Rjd7bUx2oDvcGmAnQdvd5yeNTFf+KTMuFTufrk3pFCkSs4lL&#10;suJ4GGeCB9+cSZRjAN31NNMyg6YiWkKGnz+YtOW//Qz6+JN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PCCT81wAAAAkBAAAPAAAAAAAAAAEAIAAAACIAAABkcnMvZG93bnJldi54bWxQSwECFAAU&#10;AAAACACHTuJAxs+A7rkBAABsAwAADgAAAAAAAAABACAAAAAmAQAAZHJzL2Uyb0RvYy54bWxQSwUG&#10;AAAAAAYABgBZAQAAUQUAAAAA&#10;">
                <v:fill on="t" focussize="0,0"/>
                <v:stroke on="f"/>
                <v:imagedata o:title=""/>
                <o:lock v:ext="edit" aspectratio="f"/>
                <v:textbox>
                  <w:txbxContent>
                    <w:p w14:paraId="4151776C">
                      <w:pPr>
                        <w:rPr>
                          <w:rFonts w:hint="eastAsia"/>
                          <w:sz w:val="18"/>
                          <w:szCs w:val="18"/>
                        </w:rPr>
                      </w:pPr>
                      <w:r>
                        <w:rPr>
                          <w:rFonts w:hint="eastAsia"/>
                          <w:sz w:val="18"/>
                          <w:szCs w:val="18"/>
                        </w:rPr>
                        <w:t>办公室组织协调安排值班</w:t>
                      </w:r>
                    </w:p>
                  </w:txbxContent>
                </v:textbox>
              </v:rect>
            </w:pict>
          </mc:Fallback>
        </mc:AlternateContent>
      </w:r>
      <w:r>
        <w:rPr>
          <w:rFonts w:hint="eastAsia" w:ascii="方正仿宋_GBK" w:hAnsi="宋体" w:eastAsia="方正仿宋_GBK"/>
          <w:color w:val="auto"/>
          <w:sz w:val="24"/>
        </w:rPr>
        <mc:AlternateContent>
          <mc:Choice Requires="wps">
            <w:drawing>
              <wp:anchor distT="0" distB="0" distL="114300" distR="114300" simplePos="0" relativeHeight="251671552" behindDoc="0" locked="0" layoutInCell="1" allowOverlap="1">
                <wp:simplePos x="0" y="0"/>
                <wp:positionH relativeFrom="column">
                  <wp:posOffset>1257300</wp:posOffset>
                </wp:positionH>
                <wp:positionV relativeFrom="paragraph">
                  <wp:posOffset>93980</wp:posOffset>
                </wp:positionV>
                <wp:extent cx="1714500" cy="434340"/>
                <wp:effectExtent l="4445" t="5080" r="18415" b="17780"/>
                <wp:wrapNone/>
                <wp:docPr id="47" name="矩形 47"/>
                <wp:cNvGraphicFramePr/>
                <a:graphic xmlns:a="http://schemas.openxmlformats.org/drawingml/2006/main">
                  <a:graphicData uri="http://schemas.microsoft.com/office/word/2010/wordprocessingShape">
                    <wps:wsp>
                      <wps:cNvSpPr/>
                      <wps:spPr>
                        <a:xfrm>
                          <a:off x="0" y="0"/>
                          <a:ext cx="1714500" cy="434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3F30D3B">
                            <w:pPr>
                              <w:rPr>
                                <w:rFonts w:hint="eastAsia"/>
                              </w:rPr>
                            </w:pPr>
                            <w:r>
                              <w:rPr>
                                <w:rFonts w:hint="eastAsia"/>
                              </w:rPr>
                              <w:t>实行24小时值班</w:t>
                            </w:r>
                          </w:p>
                        </w:txbxContent>
                      </wps:txbx>
                      <wps:bodyPr upright="1"/>
                    </wps:wsp>
                  </a:graphicData>
                </a:graphic>
              </wp:anchor>
            </w:drawing>
          </mc:Choice>
          <mc:Fallback>
            <w:pict>
              <v:rect id="_x0000_s1026" o:spid="_x0000_s1026" o:spt="1" style="position:absolute;left:0pt;margin-left:99pt;margin-top:7.4pt;height:34.2pt;width:135pt;z-index:251671552;mso-width-relative:page;mso-height-relative:page;" fillcolor="#FFFFFF" filled="t" stroked="t" coordsize="21600,21600" o:gfxdata="UEsDBAoAAAAAAIdO4kAAAAAAAAAAAAAAAAAEAAAAZHJzL1BLAwQUAAAACACHTuJAZoQFPNcAAAAJ&#10;AQAADwAAAGRycy9kb3ducmV2LnhtbE2PMU/DMBCFdyT+g3VIbNRuWlVpiNMBVCTGNl26XeIjCcR2&#10;FDtt4NdznWC7d/f07n35bra9uNAYOu80LBcKBLnam841Gk7l/ikFESI6g713pOGbAuyK+7scM+Ov&#10;7kCXY2wEh7iQoYY2xiGTMtQtWQwLP5Dj24cfLUaWYyPNiFcOt71MlNpIi53jDy0O9NJS/XWcrIaq&#10;S074cyjflN3uV/F9Lj+n86vWjw9L9Qwi0hz/zHCrz9Wh4E6Vn5wJome9TZkl8rBmBDasN7dFpSFd&#10;JSCLXP4nKH4BUEsDBBQAAAAIAIdO4kDV/Hy1BAIAACsEAAAOAAAAZHJzL2Uyb0RvYy54bWytU02u&#10;0zAQ3iNxB8t7mrS0PF7U9C0oZYPgSQ8OMHWcxJL/5HGb9DRI7DgEx0Fcg7Fb+v5YdIEjOWN7/M18&#10;34yXN6PRbC8DKmdrPp2UnEkrXKNsV/OvXzav3nKGEWwD2llZ84NEfrN6+WI5+ErOXO90IwMjEIvV&#10;4Gvex+irokDRSwM4cV5aOmxdMBBpGbqiCTAQutHFrCzfFIMLjQ9OSETaXR8P+QkxXALo2lYJuXZi&#10;Z6SNR9QgNUSihL3yyFc527aVIn5uW5SR6ZoT05hnCkL2Ns3FaglVF8D3SpxSgEtSeMLJgLIU9Ay1&#10;hghsF9QzKKNEcOjaOBHOFEciWRFiMS2faHPXg5eZC0mN/iw6/j9Y8Wl/G5hqaj6/4syCoYr//vbj&#10;18/vjDZIncFjRU53/jacVkhmojq2waQ/kWBjVvRwVlSOkQnanF5N54uSxBZ0Nn9NX5a8uL/tA8YP&#10;0hmWjJoHqlgWEvYfMVJEcv3rkoKh06rZKK3zInTbdzqwPVB1N3mklOnKIzdt2VDz68VsQXkAtWxL&#10;rUKm8UQbbZfjPbqBD4HLPP4FnBJbA/bHBDJCcoPKqCiTXFD1Epr3tmHx4ElZSy+Kp2SMbDjTkh5g&#10;srJnBKUv8SR22hLJVJhjKZIVx+1IMMncuuZANd35oLqeJJ3m1NMJ9VBW59TvqUkfrjPo/Rtf/Q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mhAU81wAAAAkBAAAPAAAAAAAAAAEAIAAAACIAAABkcnMv&#10;ZG93bnJldi54bWxQSwECFAAUAAAACACHTuJA1fx8tQQCAAArBAAADgAAAAAAAAABACAAAAAmAQAA&#10;ZHJzL2Uyb0RvYy54bWxQSwUGAAAAAAYABgBZAQAAnAUAAAAA&#10;">
                <v:fill on="t" focussize="0,0"/>
                <v:stroke color="#000000" joinstyle="miter"/>
                <v:imagedata o:title=""/>
                <o:lock v:ext="edit" aspectratio="f"/>
                <v:textbox>
                  <w:txbxContent>
                    <w:p w14:paraId="33F30D3B">
                      <w:pPr>
                        <w:rPr>
                          <w:rFonts w:hint="eastAsia"/>
                        </w:rPr>
                      </w:pPr>
                      <w:r>
                        <w:rPr>
                          <w:rFonts w:hint="eastAsia"/>
                        </w:rPr>
                        <w:t>实行24小时值班</w:t>
                      </w:r>
                    </w:p>
                  </w:txbxContent>
                </v:textbox>
              </v:rect>
            </w:pict>
          </mc:Fallback>
        </mc:AlternateContent>
      </w:r>
      <w:r>
        <w:rPr>
          <w:rFonts w:hint="eastAsia" w:ascii="方正仿宋_GBK" w:hAnsi="宋体" w:eastAsia="方正仿宋_GBK"/>
          <w:color w:val="auto"/>
          <w:sz w:val="24"/>
        </w:rPr>
        <mc:AlternateContent>
          <mc:Choice Requires="wps">
            <w:drawing>
              <wp:anchor distT="0" distB="0" distL="114300" distR="114300" simplePos="0" relativeHeight="251664384" behindDoc="0" locked="0" layoutInCell="1" allowOverlap="1">
                <wp:simplePos x="0" y="0"/>
                <wp:positionH relativeFrom="column">
                  <wp:posOffset>800100</wp:posOffset>
                </wp:positionH>
                <wp:positionV relativeFrom="paragraph">
                  <wp:posOffset>292100</wp:posOffset>
                </wp:positionV>
                <wp:extent cx="342900" cy="0"/>
                <wp:effectExtent l="0" t="38100" r="7620" b="38100"/>
                <wp:wrapNone/>
                <wp:docPr id="51" name="直接连接符 51"/>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63pt;margin-top:23pt;height:0pt;width:27pt;z-index:251664384;mso-width-relative:page;mso-height-relative:page;" filled="f" stroked="t" coordsize="21600,21600" o:gfxdata="UEsDBAoAAAAAAIdO4kAAAAAAAAAAAAAAAAAEAAAAZHJzL1BLAwQUAAAACACHTuJA5HK5MdYAAAAJ&#10;AQAADwAAAGRycy9kb3ducmV2LnhtbE1PTU/DMAy9I/EfIiNxY2knNFWl6Q5I47IB2oYQu2WN11Y0&#10;TpWkW/n3uOLATvazn95HsRxtJ87oQ+tIQTpLQCBVzrRUK/jYrx4yECFqMrpzhAp+MMCyvL0pdG7c&#10;hbZ43sVasAiFXCtoYuxzKUPVoNVh5nok/p2ctzoy9LU0Xl9Y3HZyniQLaXVL7NDoHp8brL53g1Ww&#10;3azW2ed6GCt/eEnf9u+b16+QKXV/lyZPICKO8Z8MU3yODiVnOrqBTBAd4/mCu0QFj9OcCFnCy/Hv&#10;IMtCXjcofwFQSwMEFAAAAAgAh07iQBHUggH8AQAA6QMAAA4AAABkcnMvZTJvRG9jLnhtbK1TzY7T&#10;MBC+I/EOlu80aaGIjZruYctyQVAJeICp4ySW/CeP27QvwQsgcYMTR+68zS6PwdjptrAIaQ/k4Iw9&#10;42/m+zyzuNwbzXYyoHK25tNJyZm0wjXKdjX/8P76yQvOMIJtQDsra36QyC+Xjx8tBl/JmeudbmRg&#10;BGKxGnzN+xh9VRQoemkAJ85LS87WBQORtqErmgADoRtdzMryeTG40PjghESk09Xo5EfE8BBA17ZK&#10;yJUTWyNtHFGD1BCJEvbKI1/mattWivi2bVFGpmtOTGNeKQnZm7QWywVUXQDfK3EsAR5Swj1OBpSl&#10;pCeoFURg26D+gjJKBIeujRPhTDESyYoQi2l5T5t3PXiZuZDU6E+i4/+DFW9268BUU/P5lDMLhl78&#10;9tP3m49ffv74TOvtt6+MPCTT4LGi6Cu7Dscd+nVInPdtMOlPbNg+S3s4SSv3kQk6fPpsdlGS6OLO&#10;VZzv+YDxlXSGJaPmWtlEGirYvcZIuSj0LiQda8uGml/MZ3OCA+rAll6eTOOJBdou30WnVXOttE43&#10;MHSbKx3YDlIX5C8xItw/wlKSFWA/xmXX2B+9hOalbVg8eJLH0ljwVIKRDWda0hQliwChiqD0OTIG&#10;BbbT/4im9NpSFUnYUcpkbVxzoBfZ+qC6ntTI2ucY6oBc87FbU4v9vs9I5wld/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kcrkx1gAAAAkBAAAPAAAAAAAAAAEAIAAAACIAAABkcnMvZG93bnJldi54&#10;bWxQSwECFAAUAAAACACHTuJAEdSCAfwBAADpAwAADgAAAAAAAAABACAAAAAlAQAAZHJzL2Uyb0Rv&#10;Yy54bWxQSwUGAAAAAAYABgBZAQAAkwUAAAAA&#10;">
                <v:fill on="f" focussize="0,0"/>
                <v:stroke color="#000000" joinstyle="round" endarrow="block"/>
                <v:imagedata o:title=""/>
                <o:lock v:ext="edit" aspectratio="f"/>
              </v:line>
            </w:pict>
          </mc:Fallback>
        </mc:AlternateContent>
      </w:r>
    </w:p>
    <w:p w14:paraId="7B1F0BD8">
      <w:pPr>
        <w:ind w:firstLine="626" w:firstLineChars="200"/>
        <w:rPr>
          <w:rFonts w:hint="eastAsia" w:ascii="宋体" w:hAnsi="宋体" w:eastAsia="宋体"/>
          <w:b/>
          <w:bCs/>
          <w:color w:val="auto"/>
          <w:sz w:val="32"/>
          <w:szCs w:val="32"/>
          <w:lang w:eastAsia="zh-CN"/>
        </w:rPr>
      </w:pPr>
    </w:p>
    <w:p w14:paraId="70211DD0">
      <w:pPr>
        <w:ind w:firstLine="626" w:firstLineChars="200"/>
        <w:rPr>
          <w:rFonts w:ascii="宋体" w:hAnsi="宋体"/>
          <w:b/>
          <w:bCs/>
          <w:color w:val="auto"/>
          <w:sz w:val="32"/>
          <w:szCs w:val="32"/>
        </w:rPr>
      </w:pPr>
    </w:p>
    <w:p w14:paraId="25F5F496">
      <w:pPr>
        <w:ind w:firstLine="626" w:firstLineChars="200"/>
        <w:rPr>
          <w:rFonts w:ascii="宋体" w:hAnsi="宋体"/>
          <w:b/>
          <w:bCs/>
          <w:color w:val="auto"/>
          <w:sz w:val="32"/>
          <w:szCs w:val="32"/>
        </w:rPr>
      </w:pPr>
    </w:p>
    <w:p w14:paraId="0AD2EC13">
      <w:pPr>
        <w:ind w:firstLine="626" w:firstLineChars="200"/>
        <w:rPr>
          <w:rFonts w:hint="eastAsia" w:ascii="宋体" w:hAnsi="宋体"/>
          <w:b/>
          <w:bCs/>
          <w:color w:val="auto"/>
          <w:sz w:val="32"/>
          <w:szCs w:val="32"/>
        </w:rPr>
      </w:pPr>
    </w:p>
    <w:p w14:paraId="5B6B12FA">
      <w:pPr>
        <w:ind w:firstLine="626" w:firstLineChars="200"/>
        <w:rPr>
          <w:rFonts w:hint="eastAsia" w:ascii="宋体" w:hAnsi="宋体"/>
          <w:b/>
          <w:bCs/>
          <w:color w:val="auto"/>
          <w:sz w:val="32"/>
          <w:szCs w:val="32"/>
        </w:rPr>
      </w:pPr>
    </w:p>
    <w:p w14:paraId="7D9F6511">
      <w:pPr>
        <w:ind w:firstLine="626" w:firstLineChars="200"/>
        <w:rPr>
          <w:rFonts w:hint="eastAsia" w:ascii="宋体" w:hAnsi="宋体"/>
          <w:b/>
          <w:bCs/>
          <w:color w:val="auto"/>
          <w:sz w:val="32"/>
          <w:szCs w:val="32"/>
        </w:rPr>
      </w:pPr>
    </w:p>
    <w:p w14:paraId="0F87F13D">
      <w:pPr>
        <w:ind w:firstLine="626" w:firstLineChars="200"/>
        <w:rPr>
          <w:rFonts w:hint="eastAsia" w:ascii="宋体" w:hAnsi="宋体"/>
          <w:b/>
          <w:bCs/>
          <w:color w:val="auto"/>
          <w:sz w:val="32"/>
          <w:szCs w:val="32"/>
        </w:rPr>
      </w:pPr>
    </w:p>
    <w:p w14:paraId="6307838E">
      <w:pPr>
        <w:ind w:firstLine="626" w:firstLineChars="200"/>
        <w:rPr>
          <w:rFonts w:hint="eastAsia" w:ascii="宋体" w:hAnsi="宋体"/>
          <w:b/>
          <w:bCs/>
          <w:color w:val="auto"/>
          <w:sz w:val="32"/>
          <w:szCs w:val="32"/>
        </w:rPr>
      </w:pPr>
    </w:p>
    <w:p w14:paraId="0B401D37">
      <w:pPr>
        <w:ind w:firstLine="626" w:firstLineChars="200"/>
        <w:rPr>
          <w:rFonts w:hint="eastAsia" w:ascii="宋体" w:hAnsi="宋体"/>
          <w:b/>
          <w:bCs/>
          <w:color w:val="auto"/>
          <w:sz w:val="32"/>
          <w:szCs w:val="32"/>
        </w:rPr>
      </w:pPr>
    </w:p>
    <w:p w14:paraId="7A81AADD">
      <w:pPr>
        <w:ind w:firstLine="626" w:firstLineChars="200"/>
        <w:rPr>
          <w:rFonts w:hint="eastAsia" w:ascii="宋体" w:hAnsi="宋体"/>
          <w:b/>
          <w:bCs/>
          <w:color w:val="auto"/>
          <w:sz w:val="32"/>
          <w:szCs w:val="32"/>
        </w:rPr>
      </w:pPr>
    </w:p>
    <w:p w14:paraId="5C12CBBF">
      <w:pPr>
        <w:ind w:firstLine="626" w:firstLineChars="200"/>
        <w:rPr>
          <w:rFonts w:ascii="宋体" w:hAnsi="宋体"/>
          <w:b/>
          <w:bCs/>
          <w:color w:val="auto"/>
          <w:sz w:val="32"/>
          <w:szCs w:val="32"/>
        </w:rPr>
      </w:pPr>
      <w:r>
        <w:rPr>
          <w:rFonts w:ascii="宋体" w:hAnsi="宋体"/>
          <w:b/>
          <w:bCs/>
          <w:color w:val="auto"/>
          <w:sz w:val="32"/>
          <w:szCs w:val="32"/>
        </w:rPr>
        <w:t>2.2.2 灾害期间</w:t>
      </w:r>
      <w:r>
        <w:rPr>
          <w:rFonts w:hint="eastAsia" w:ascii="宋体" w:hAnsi="宋体"/>
          <w:b/>
          <w:bCs/>
          <w:color w:val="auto"/>
          <w:sz w:val="32"/>
          <w:szCs w:val="32"/>
        </w:rPr>
        <w:t>救援</w:t>
      </w:r>
      <w:r>
        <w:rPr>
          <w:rFonts w:ascii="宋体" w:hAnsi="宋体"/>
          <w:b/>
          <w:bCs/>
          <w:color w:val="auto"/>
          <w:sz w:val="32"/>
          <w:szCs w:val="32"/>
        </w:rPr>
        <w:t>工作</w:t>
      </w:r>
    </w:p>
    <w:p w14:paraId="3F9CE80A">
      <w:pPr>
        <w:rPr>
          <w:rFonts w:hint="eastAsia" w:ascii="宋体" w:hAnsi="宋体"/>
          <w:color w:val="auto"/>
          <w:sz w:val="24"/>
        </w:rPr>
      </w:pPr>
    </w:p>
    <w:p w14:paraId="6AFA0984">
      <w:pPr>
        <w:rPr>
          <w:rFonts w:hint="eastAsia" w:ascii="宋体" w:hAnsi="宋体"/>
          <w:color w:val="auto"/>
          <w:sz w:val="32"/>
          <w:szCs w:val="32"/>
        </w:rPr>
      </w:pPr>
      <w:r>
        <w:rPr>
          <w:rFonts w:ascii="宋体" w:hAnsi="宋体"/>
          <w:color w:val="auto"/>
          <w:sz w:val="32"/>
          <w:szCs w:val="32"/>
        </w:rPr>
        <mc:AlternateContent>
          <mc:Choice Requires="wps">
            <w:drawing>
              <wp:anchor distT="0" distB="0" distL="114300" distR="114300" simplePos="0" relativeHeight="251685888" behindDoc="0" locked="0" layoutInCell="1" allowOverlap="1">
                <wp:simplePos x="0" y="0"/>
                <wp:positionH relativeFrom="column">
                  <wp:posOffset>862330</wp:posOffset>
                </wp:positionH>
                <wp:positionV relativeFrom="paragraph">
                  <wp:posOffset>19050</wp:posOffset>
                </wp:positionV>
                <wp:extent cx="1586865" cy="441960"/>
                <wp:effectExtent l="0" t="0" r="13335" b="15240"/>
                <wp:wrapNone/>
                <wp:docPr id="58" name="矩形 58"/>
                <wp:cNvGraphicFramePr/>
                <a:graphic xmlns:a="http://schemas.openxmlformats.org/drawingml/2006/main">
                  <a:graphicData uri="http://schemas.microsoft.com/office/word/2010/wordprocessingShape">
                    <wps:wsp>
                      <wps:cNvSpPr/>
                      <wps:spPr>
                        <a:xfrm>
                          <a:off x="0" y="0"/>
                          <a:ext cx="1586865" cy="441960"/>
                        </a:xfrm>
                        <a:prstGeom prst="rect">
                          <a:avLst/>
                        </a:prstGeom>
                        <a:noFill/>
                        <a:ln>
                          <a:noFill/>
                        </a:ln>
                      </wps:spPr>
                      <wps:txbx>
                        <w:txbxContent>
                          <w:p w14:paraId="543A57E4">
                            <w:pPr>
                              <w:rPr>
                                <w:rFonts w:hint="eastAsia"/>
                              </w:rPr>
                            </w:pPr>
                            <w:r>
                              <w:rPr>
                                <w:rFonts w:hint="eastAsia"/>
                              </w:rPr>
                              <w:t>上报进一步灾情</w:t>
                            </w:r>
                          </w:p>
                        </w:txbxContent>
                      </wps:txbx>
                      <wps:bodyPr upright="1"/>
                    </wps:wsp>
                  </a:graphicData>
                </a:graphic>
              </wp:anchor>
            </w:drawing>
          </mc:Choice>
          <mc:Fallback>
            <w:pict>
              <v:rect id="_x0000_s1026" o:spid="_x0000_s1026" o:spt="1" style="position:absolute;left:0pt;margin-left:67.9pt;margin-top:1.5pt;height:34.8pt;width:124.95pt;z-index:251685888;mso-width-relative:page;mso-height-relative:page;" filled="f" stroked="f" coordsize="21600,21600" o:gfxdata="UEsDBAoAAAAAAIdO4kAAAAAAAAAAAAAAAAAEAAAAZHJzL1BLAwQUAAAACACHTuJA2PqTdtkAAAAI&#10;AQAADwAAAGRycy9kb3ducmV2LnhtbE2PT2vCQBTE7wW/w/KEXkrdaPAPaTYeBKmUghhbz2v2NQlm&#10;38bsmthv39dTexxmmPlNur7bRvTY+dqRgukkAoFUOFNTqeDjuH1egfBBk9GNI1TwjR7W2egh1Ylx&#10;Ax2wz0MpuIR8ohVUIbSJlL6o0Go/cS0Se1+uszqw7EppOj1wuW3kLIoW0uqaeKHSLW4qLC75zSoY&#10;in1/Or6/yv3Taefourtu8s83pR7H0+gFRMB7+AvDLz6jQ8ZMZ3cj40XDOp4zelAQ8yX249V8CeKs&#10;YDlbgMxS+f9A9gNQSwMEFAAAAAgAh07iQJJRy5KkAQAAQwMAAA4AAABkcnMvZTJvRG9jLnhtbK1S&#10;S27bMBDdF+gdCO5rWUFsuILlbIx0U7QB0h6ApkiLAH+YoS35NAWyyyFynKDX6JBWnTbdZNENNTN8&#10;ejPvDdc3o7PsqABN8C2vZ3POlJehM37f8u/fbj+sOMMkfCds8KrlJ4X8ZvP+3XqIjboKfbCdAkYk&#10;HpshtrxPKTZVhbJXTuAsROXpUgdwIlEK+6oDMRC7s9XVfL6shgBdhCAVIlW350s+McJbCIPWRqpt&#10;kAenfDqzgrIikSTsTUS+KdNqrWT6qjWqxGzLSWkqJzWheJfParMWzR5E7I2cRhBvGeGVJieMp6YX&#10;qq1Igh3A/EPljISAQaeZDK46CymOkIp6/sqb+15EVbSQ1RgvpuP/o5VfjnfATNfyBe3dC0cb//nj&#10;8fnpgVGB3BkiNgS6j3cwZUhhljpqcPlLIthYHD1dHFVjYpKK9WK1XC0XnEm6u76uPy6L5dXL3xEw&#10;fVLBsRy0HGhjxUhx/IyJOhL0NyQ38+HWWFu2Zv1fBQLmSpUHPo+YozTuxmnuXehOpPUQwex7alVn&#10;eQVO3pZG0zvIy/szL6iXt7/5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Nj6k3bZAAAACAEAAA8A&#10;AAAAAAAAAQAgAAAAIgAAAGRycy9kb3ducmV2LnhtbFBLAQIUABQAAAAIAIdO4kCSUcuSpAEAAEMD&#10;AAAOAAAAAAAAAAEAIAAAACgBAABkcnMvZTJvRG9jLnhtbFBLBQYAAAAABgAGAFkBAAA+BQAAAAA=&#10;">
                <v:fill on="f" focussize="0,0"/>
                <v:stroke on="f"/>
                <v:imagedata o:title=""/>
                <o:lock v:ext="edit" aspectratio="f"/>
                <v:textbox>
                  <w:txbxContent>
                    <w:p w14:paraId="543A57E4">
                      <w:pPr>
                        <w:rPr>
                          <w:rFonts w:hint="eastAsia"/>
                        </w:rPr>
                      </w:pPr>
                      <w:r>
                        <w:rPr>
                          <w:rFonts w:hint="eastAsia"/>
                        </w:rPr>
                        <w:t>上报进一步灾情</w:t>
                      </w:r>
                    </w:p>
                  </w:txbxContent>
                </v:textbox>
              </v:rect>
            </w:pict>
          </mc:Fallback>
        </mc:AlternateContent>
      </w:r>
      <w:r>
        <w:rPr>
          <w:rFonts w:ascii="宋体" w:hAnsi="宋体"/>
          <w:color w:val="auto"/>
          <w:sz w:val="32"/>
          <w:szCs w:val="32"/>
        </w:rPr>
        <mc:AlternateContent>
          <mc:Choice Requires="wps">
            <w:drawing>
              <wp:anchor distT="0" distB="0" distL="114300" distR="114300" simplePos="0" relativeHeight="251682816" behindDoc="0" locked="0" layoutInCell="1" allowOverlap="1">
                <wp:simplePos x="0" y="0"/>
                <wp:positionH relativeFrom="column">
                  <wp:posOffset>3300730</wp:posOffset>
                </wp:positionH>
                <wp:positionV relativeFrom="paragraph">
                  <wp:posOffset>170180</wp:posOffset>
                </wp:positionV>
                <wp:extent cx="1471295" cy="379730"/>
                <wp:effectExtent l="0" t="0" r="14605" b="1270"/>
                <wp:wrapNone/>
                <wp:docPr id="54" name="矩形 54"/>
                <wp:cNvGraphicFramePr/>
                <a:graphic xmlns:a="http://schemas.openxmlformats.org/drawingml/2006/main">
                  <a:graphicData uri="http://schemas.microsoft.com/office/word/2010/wordprocessingShape">
                    <wps:wsp>
                      <wps:cNvSpPr/>
                      <wps:spPr>
                        <a:xfrm>
                          <a:off x="0" y="0"/>
                          <a:ext cx="1471295" cy="379730"/>
                        </a:xfrm>
                        <a:prstGeom prst="rect">
                          <a:avLst/>
                        </a:prstGeom>
                        <a:solidFill>
                          <a:srgbClr val="FFFFFF"/>
                        </a:solidFill>
                        <a:ln>
                          <a:noFill/>
                        </a:ln>
                      </wps:spPr>
                      <wps:txbx>
                        <w:txbxContent>
                          <w:p w14:paraId="3397FB08">
                            <w:pPr>
                              <w:rPr>
                                <w:rFonts w:hint="eastAsia"/>
                              </w:rPr>
                            </w:pPr>
                            <w:r>
                              <w:rPr>
                                <w:rFonts w:hint="eastAsia"/>
                              </w:rPr>
                              <w:t>上报进一步救助计划</w:t>
                            </w:r>
                          </w:p>
                        </w:txbxContent>
                      </wps:txbx>
                      <wps:bodyPr upright="1"/>
                    </wps:wsp>
                  </a:graphicData>
                </a:graphic>
              </wp:anchor>
            </w:drawing>
          </mc:Choice>
          <mc:Fallback>
            <w:pict>
              <v:rect id="_x0000_s1026" o:spid="_x0000_s1026" o:spt="1" style="position:absolute;left:0pt;margin-left:259.9pt;margin-top:13.4pt;height:29.9pt;width:115.85pt;z-index:251682816;mso-width-relative:page;mso-height-relative:page;" fillcolor="#FFFFFF" filled="t" stroked="f" coordsize="21600,21600" o:gfxdata="UEsDBAoAAAAAAIdO4kAAAAAAAAAAAAAAAAAEAAAAZHJzL1BLAwQUAAAACACHTuJAnVNkgdgAAAAJ&#10;AQAADwAAAGRycy9kb3ducmV2LnhtbE2PwU7DMBBE70j8g7VI3KidQkwb4vSA1BNwoEXiuo23SUS8&#10;DrHThr/HnOhpNdrRzJtyM7tenGgMnWcD2UKBIK697bgx8LHf3q1AhIhssfdMBn4owKa6viqxsP7M&#10;73TaxUakEA4FGmhjHAopQ92Sw7DwA3H6Hf3oMCY5NtKOeE7hrpdLpbR02HFqaHGg55bqr93kDKB+&#10;sN9vx/vX/cukcd3Mapt/KmNubzL1BCLSHP/N8Ief0KFKTAc/sQ2iN5Bn64QeDSx1usnwmGc5iIOB&#10;ldYgq1JeLqh+AVBLAwQUAAAACACHTuJAfV3SobkBAABsAwAADgAAAGRycy9lMm9Eb2MueG1srVPN&#10;jtMwEL4j8Q6W7zRNd5eyUdM9UJULgpUWHsB1nMSS/zTjNunTIHHjIXgcxGswdkIXlsseyMGZP38z&#10;3zfJ5m60hp0UoPau5uViyZly0jfadTX//Gn/6g1nGIVrhPFO1fyskN9tX77YDKFSK9970yhgBOKw&#10;GkLN+xhDVRQoe2UFLnxQjpKtBysiudAVDYiB0K0pVsvl62Lw0ATwUiFSdDcl+YwIzwH0baul2nl5&#10;tMrFCRWUEZEoYa8D8m2etm2VjB/bFlVkpubENOaTmpB9SGex3YiqAxF6LecRxHNGeMLJCu2o6QVq&#10;J6JgR9D/QFktwaNv40J6W0xEsiLEolw+0eahF0FlLiQ1hovo+P9g5YfTPTDd1PzmmjMnLG3855dv&#10;P75/ZRQgdYaAFRU9hHuYPSQzUR1bsOlNJNiYFT1fFFVjZJKC5fW6XN3ecCYpd7W+XV9lyYvH2wEw&#10;vlPesmTUHGhjWUhxeo+ROlLp75LUDL3RzV4bkx3oDm8NsJOg7e7zk0amK3+VGZeKnU/XpnSKFInZ&#10;xCVZcTyMM8GDb84kyjGA7nqaqcygqYiWkOHnDyZt+U8/gz7+JN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nVNkgdgAAAAJAQAADwAAAAAAAAABACAAAAAiAAAAZHJzL2Rvd25yZXYueG1sUEsBAhQA&#10;FAAAAAgAh07iQH1d0qG5AQAAbAMAAA4AAAAAAAAAAQAgAAAAJwEAAGRycy9lMm9Eb2MueG1sUEsF&#10;BgAAAAAGAAYAWQEAAFIFAAAAAA==&#10;">
                <v:fill on="t" focussize="0,0"/>
                <v:stroke on="f"/>
                <v:imagedata o:title=""/>
                <o:lock v:ext="edit" aspectratio="f"/>
                <v:textbox>
                  <w:txbxContent>
                    <w:p w14:paraId="3397FB08">
                      <w:pPr>
                        <w:rPr>
                          <w:rFonts w:hint="eastAsia"/>
                        </w:rPr>
                      </w:pPr>
                      <w:r>
                        <w:rPr>
                          <w:rFonts w:hint="eastAsia"/>
                        </w:rPr>
                        <w:t>上报进一步救助计划</w:t>
                      </w:r>
                    </w:p>
                  </w:txbxContent>
                </v:textbox>
              </v:rect>
            </w:pict>
          </mc:Fallback>
        </mc:AlternateContent>
      </w:r>
      <w:r>
        <w:rPr>
          <w:rFonts w:hint="eastAsia" w:ascii="宋体" w:hAnsi="宋体"/>
          <w:color w:val="auto"/>
          <w:sz w:val="24"/>
        </w:rPr>
        <mc:AlternateContent>
          <mc:Choice Requires="wps">
            <w:drawing>
              <wp:anchor distT="0" distB="0" distL="114300" distR="114300" simplePos="0" relativeHeight="251674624" behindDoc="0" locked="0" layoutInCell="1" allowOverlap="1">
                <wp:simplePos x="0" y="0"/>
                <wp:positionH relativeFrom="column">
                  <wp:posOffset>-685800</wp:posOffset>
                </wp:positionH>
                <wp:positionV relativeFrom="paragraph">
                  <wp:posOffset>0</wp:posOffset>
                </wp:positionV>
                <wp:extent cx="1371600" cy="693420"/>
                <wp:effectExtent l="4445" t="4445" r="10795" b="18415"/>
                <wp:wrapNone/>
                <wp:docPr id="55" name="椭圆 55"/>
                <wp:cNvGraphicFramePr/>
                <a:graphic xmlns:a="http://schemas.openxmlformats.org/drawingml/2006/main">
                  <a:graphicData uri="http://schemas.microsoft.com/office/word/2010/wordprocessingShape">
                    <wps:wsp>
                      <wps:cNvSpPr/>
                      <wps:spPr>
                        <a:xfrm>
                          <a:off x="0" y="0"/>
                          <a:ext cx="1371600" cy="693420"/>
                        </a:xfrm>
                        <a:prstGeom prst="ellipse">
                          <a:avLst/>
                        </a:prstGeom>
                        <a:solidFill>
                          <a:srgbClr val="FFFFFF"/>
                        </a:solidFill>
                        <a:ln w="9525" cap="flat" cmpd="sng">
                          <a:solidFill>
                            <a:srgbClr val="000000"/>
                          </a:solidFill>
                          <a:prstDash val="solid"/>
                          <a:headEnd type="none" w="med" len="med"/>
                          <a:tailEnd type="none" w="med" len="med"/>
                        </a:ln>
                      </wps:spPr>
                      <wps:txbx>
                        <w:txbxContent>
                          <w:p w14:paraId="62310198">
                            <w:pPr>
                              <w:jc w:val="center"/>
                              <w:rPr>
                                <w:rFonts w:hint="eastAsia" w:eastAsia="宋体"/>
                                <w:lang w:eastAsia="zh-CN"/>
                              </w:rPr>
                            </w:pPr>
                            <w:r>
                              <w:rPr>
                                <w:rFonts w:hint="eastAsia"/>
                              </w:rPr>
                              <w:t>受灾</w:t>
                            </w:r>
                            <w:r>
                              <w:rPr>
                                <w:rFonts w:hint="eastAsia"/>
                                <w:lang w:eastAsia="zh-CN"/>
                              </w:rPr>
                              <w:t>县（市）</w:t>
                            </w:r>
                          </w:p>
                          <w:p w14:paraId="22AF0B6C">
                            <w:pPr>
                              <w:jc w:val="center"/>
                              <w:rPr>
                                <w:rFonts w:hint="eastAsia"/>
                              </w:rPr>
                            </w:pPr>
                            <w:r>
                              <w:rPr>
                                <w:rFonts w:hint="eastAsia"/>
                              </w:rPr>
                              <w:t>红十字会</w:t>
                            </w:r>
                          </w:p>
                        </w:txbxContent>
                      </wps:txbx>
                      <wps:bodyPr upright="1"/>
                    </wps:wsp>
                  </a:graphicData>
                </a:graphic>
              </wp:anchor>
            </w:drawing>
          </mc:Choice>
          <mc:Fallback>
            <w:pict>
              <v:shape id="_x0000_s1026" o:spid="_x0000_s1026" o:spt="3" type="#_x0000_t3" style="position:absolute;left:0pt;margin-left:-54pt;margin-top:0pt;height:54.6pt;width:108pt;z-index:251674624;mso-width-relative:page;mso-height-relative:page;" fillcolor="#FFFFFF" filled="t" stroked="t" coordsize="21600,21600" o:gfxdata="UEsDBAoAAAAAAIdO4kAAAAAAAAAAAAAAAAAEAAAAZHJzL1BLAwQUAAAACACHTuJAokSKgNYAAAAJ&#10;AQAADwAAAGRycy9kb3ducmV2LnhtbE2PQU/DMAyF70j8h8iTuG1JV20aXdMJMSHBgQMF7lnjtdUa&#10;p2q8bvx7Ui7sYvnpWc/fy3dX14kRh9B60pAsFAikytuWag1fny/zDYjAhqzpPKGGHwywK+7vcpNZ&#10;f6EPHEuuRQyhkBkNDXOfSRmqBp0JC98jRe/oB2c4yqGWdjCXGO46uVRqLZ1pKX5oTI/PDVan8uw0&#10;7Ouncj3KlFfpcf/Kq9P3+1uaaP0wS9QWBOOV/49hwo/oUESmgz+TDaLTME/UJpZhDXFO/p88TMvj&#10;EmSRy9sGxS9QSwMEFAAAAAgAh07iQLpjzVkBAgAAJAQAAA4AAABkcnMvZTJvRG9jLnhtbK1TS5LT&#10;MBDdU8UdVNoTOxkSGFecWRDChoKpmuEAHVm2VaVfqZXYuQCnYMmWY8E5aCkh84FFFnghd0ut1/1e&#10;t5Y3o9FsLwMqZ2s+nZScSStco2xX8y/3m1dvOcMItgHtrKz5QSK/Wb18sRx8JWeud7qRgRGIxWrw&#10;Ne9j9FVRoOilAZw4Ly0dti4YiOSGrmgCDIRudDEry0UxuND44IREpN318ZCfEMMlgK5tlZBrJ3ZG&#10;2nhEDVJDJErYK498lattWyni57ZFGZmuOTGNeaUkZG/TWqyWUHUBfK/EqQS4pIRnnAwoS0nPUGuI&#10;wHZB/QVllAgOXRsnwpniSCQrQiym5TNt7nrwMnMhqdGfRcf/Bys+7W8DU03N53POLBjq+K/vP35+&#10;+8pog9QZPFYUdOdvw8lDMhPVsQ0m/YkEG7Oih7OicoxM0Ob06s10UZLYgs4W11evZ1ny4uG2Dxg/&#10;SGdYMmoutab+JdJQwf4jRkpK0X+i0jY6rZqN0jo7odu+04HtgRq8yV+qmq48CdOWDTW/ns+IpACa&#10;2pamhUzjiTnaLud7cgMfA5f5+xdwKmwN2B8LyAgpDKpeQvPeNiwePElq6SnxVIKRDWda0stLVo6M&#10;oPQlkcRJW6KWOnLsQbLiuB0JJplb1xyomTsfVNeTltNccDqh4cmanAY9TedjP4M+PO7V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JEioDWAAAACQEAAA8AAAAAAAAAAQAgAAAAIgAAAGRycy9kb3du&#10;cmV2LnhtbFBLAQIUABQAAAAIAIdO4kC6Y81ZAQIAACQEAAAOAAAAAAAAAAEAIAAAACUBAABkcnMv&#10;ZTJvRG9jLnhtbFBLBQYAAAAABgAGAFkBAACYBQAAAAA=&#10;">
                <v:fill on="t" focussize="0,0"/>
                <v:stroke color="#000000" joinstyle="round"/>
                <v:imagedata o:title=""/>
                <o:lock v:ext="edit" aspectratio="f"/>
                <v:textbox>
                  <w:txbxContent>
                    <w:p w14:paraId="62310198">
                      <w:pPr>
                        <w:jc w:val="center"/>
                        <w:rPr>
                          <w:rFonts w:hint="eastAsia" w:eastAsia="宋体"/>
                          <w:lang w:eastAsia="zh-CN"/>
                        </w:rPr>
                      </w:pPr>
                      <w:r>
                        <w:rPr>
                          <w:rFonts w:hint="eastAsia"/>
                        </w:rPr>
                        <w:t>受灾</w:t>
                      </w:r>
                      <w:r>
                        <w:rPr>
                          <w:rFonts w:hint="eastAsia"/>
                          <w:lang w:eastAsia="zh-CN"/>
                        </w:rPr>
                        <w:t>县（市）</w:t>
                      </w:r>
                    </w:p>
                    <w:p w14:paraId="22AF0B6C">
                      <w:pPr>
                        <w:jc w:val="center"/>
                        <w:rPr>
                          <w:rFonts w:hint="eastAsia"/>
                        </w:rPr>
                      </w:pPr>
                      <w:r>
                        <w:rPr>
                          <w:rFonts w:hint="eastAsia"/>
                        </w:rPr>
                        <w:t>红十字会</w:t>
                      </w:r>
                    </w:p>
                  </w:txbxContent>
                </v:textbox>
              </v:shape>
            </w:pict>
          </mc:Fallback>
        </mc:AlternateContent>
      </w:r>
    </w:p>
    <w:p w14:paraId="3261CB57">
      <w:pPr>
        <w:rPr>
          <w:rFonts w:ascii="宋体" w:hAnsi="宋体"/>
          <w:color w:val="auto"/>
          <w:sz w:val="32"/>
          <w:szCs w:val="32"/>
        </w:rPr>
      </w:pPr>
      <w:r>
        <w:rPr>
          <w:rFonts w:ascii="宋体" w:hAnsi="宋体"/>
          <w:color w:val="auto"/>
          <w:sz w:val="32"/>
          <w:szCs w:val="32"/>
        </w:rPr>
        <mc:AlternateContent>
          <mc:Choice Requires="wps">
            <w:drawing>
              <wp:anchor distT="0" distB="0" distL="114300" distR="114300" simplePos="0" relativeHeight="251678720" behindDoc="0" locked="0" layoutInCell="1" allowOverlap="1">
                <wp:simplePos x="0" y="0"/>
                <wp:positionH relativeFrom="column">
                  <wp:posOffset>1943100</wp:posOffset>
                </wp:positionH>
                <wp:positionV relativeFrom="paragraph">
                  <wp:posOffset>96520</wp:posOffset>
                </wp:positionV>
                <wp:extent cx="1257300" cy="467360"/>
                <wp:effectExtent l="5080" t="5080" r="13970" b="22860"/>
                <wp:wrapNone/>
                <wp:docPr id="62" name="矩形 62"/>
                <wp:cNvGraphicFramePr/>
                <a:graphic xmlns:a="http://schemas.openxmlformats.org/drawingml/2006/main">
                  <a:graphicData uri="http://schemas.microsoft.com/office/word/2010/wordprocessingShape">
                    <wps:wsp>
                      <wps:cNvSpPr/>
                      <wps:spPr>
                        <a:xfrm>
                          <a:off x="0" y="0"/>
                          <a:ext cx="1257300" cy="4673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E99FFEB">
                            <w:pPr>
                              <w:jc w:val="center"/>
                              <w:rPr>
                                <w:rFonts w:hint="eastAsia"/>
                              </w:rPr>
                            </w:pPr>
                            <w:r>
                              <w:rPr>
                                <w:rFonts w:hint="eastAsia"/>
                              </w:rPr>
                              <w:t>赈济救护部</w:t>
                            </w:r>
                          </w:p>
                        </w:txbxContent>
                      </wps:txbx>
                      <wps:bodyPr upright="1"/>
                    </wps:wsp>
                  </a:graphicData>
                </a:graphic>
              </wp:anchor>
            </w:drawing>
          </mc:Choice>
          <mc:Fallback>
            <w:pict>
              <v:rect id="_x0000_s1026" o:spid="_x0000_s1026" o:spt="1" style="position:absolute;left:0pt;margin-left:153pt;margin-top:7.6pt;height:36.8pt;width:99pt;z-index:251678720;mso-width-relative:page;mso-height-relative:page;" fillcolor="#FFFFFF" filled="t" stroked="t" coordsize="21600,21600" o:gfxdata="UEsDBAoAAAAAAIdO4kAAAAAAAAAAAAAAAAAEAAAAZHJzL1BLAwQUAAAACACHTuJA89M+UtcAAAAJ&#10;AQAADwAAAGRycy9kb3ducmV2LnhtbE2PwU7DMBBE70j8g7VI3KjdlFZpiNMDqEgc2/TCbRNvk0Bs&#10;R7HTBr6e5QTHnRnNvsl3s+3FhcbQeadhuVAgyNXedK7RcCr3DymIENEZ7L0jDV8UYFfc3uSYGX91&#10;B7ocYyO4xIUMNbQxDpmUoW7JYlj4gRx7Zz9ajHyOjTQjXrnc9jJRaiMtdo4/tDjQc0v153GyGqou&#10;OeH3oXxVdrtfxbe5/JjeX7S+v1uqJxCR5vgXhl98RoeCmSo/ORNEr2GlNrwlsrFOQHBgrR5ZqDSk&#10;aQqyyOX/BcUPUEsDBBQAAAAIAIdO4kAOdQzTBQIAACsEAAAOAAAAZHJzL2Uyb0RvYy54bWytU82O&#10;0zAQviPxDpbvNGmXdiFqugdKuSBYaZcHmDpOYsl/8rhN+jRI3HgIHgfxGozd0v2BQw/k4MzY42/m&#10;+2a8vBmNZnsZUDlb8+mk5Exa4Rplu5p/ud+8esMZRrANaGdlzQ8S+c3q5Yvl4Cs5c73TjQyMQCxW&#10;g695H6OvigJFLw3gxHlp6bB1wUAkN3RFE2AgdKOLWVkuisGFxgcnJCLtro+H/IQYLgF0bauEXDux&#10;M9LGI2qQGiJRwl555KtcbdtKET+3LcrIdM2JacwrJSF7m9ZitYSqC+B7JU4lwCUlPONkQFlKeoZa&#10;QwS2C+ovKKNEcOjaOBHOFEciWRFiMS2faXPXg5eZC0mN/iw6/j9Y8Wl/G5hqar6YcWbBUMd/ff3+&#10;88c3RhukzuCxoqA7fxtOHpKZqI5tMOlPJNiYFT2cFZVjZII2p7P59VVJYgs6e724vlpkyYuH2z5g&#10;/CCdYcmoeaCOZSFh/xEjZaTQPyEpGTqtmo3SOjuh277Tge2BurvJXyqZrjwJ05YNNX87n82pDqCR&#10;bWlUyDSeaKPtcr4nN/AxcJm/fwGnwtaA/bGAjJDCoDIqyiQXVL2E5r1tWDx4UtbSi+KpGCMbzrSk&#10;B5isHBlB6UsiiZ22RDI15tiKZMVxOxJMMreuOVBPdz6oridJp7n0dEIzlNU5zXsa0sd+Bn1446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89M+UtcAAAAJAQAADwAAAAAAAAABACAAAAAiAAAAZHJz&#10;L2Rvd25yZXYueG1sUEsBAhQAFAAAAAgAh07iQA51DNMFAgAAKwQAAA4AAAAAAAAAAQAgAAAAJgEA&#10;AGRycy9lMm9Eb2MueG1sUEsFBgAAAAAGAAYAWQEAAJ0FAAAAAA==&#10;">
                <v:fill on="t" focussize="0,0"/>
                <v:stroke color="#000000" joinstyle="miter"/>
                <v:imagedata o:title=""/>
                <o:lock v:ext="edit" aspectratio="f"/>
                <v:textbox>
                  <w:txbxContent>
                    <w:p w14:paraId="3E99FFEB">
                      <w:pPr>
                        <w:jc w:val="center"/>
                        <w:rPr>
                          <w:rFonts w:hint="eastAsia"/>
                        </w:rPr>
                      </w:pPr>
                      <w:r>
                        <w:rPr>
                          <w:rFonts w:hint="eastAsia"/>
                        </w:rPr>
                        <w:t>赈济救护部</w:t>
                      </w:r>
                    </w:p>
                  </w:txbxContent>
                </v:textbox>
              </v:rect>
            </w:pict>
          </mc:Fallback>
        </mc:AlternateContent>
      </w:r>
      <w:r>
        <w:rPr>
          <w:rFonts w:ascii="宋体" w:hAnsi="宋体"/>
          <w:color w:val="auto"/>
          <w:sz w:val="32"/>
          <w:szCs w:val="32"/>
        </w:rPr>
        <mc:AlternateContent>
          <mc:Choice Requires="wps">
            <w:drawing>
              <wp:anchor distT="0" distB="0" distL="114300" distR="114300" simplePos="0" relativeHeight="251681792" behindDoc="0" locked="0" layoutInCell="1" allowOverlap="1">
                <wp:simplePos x="0" y="0"/>
                <wp:positionH relativeFrom="column">
                  <wp:posOffset>4914900</wp:posOffset>
                </wp:positionH>
                <wp:positionV relativeFrom="paragraph">
                  <wp:posOffset>182880</wp:posOffset>
                </wp:positionV>
                <wp:extent cx="800100" cy="396240"/>
                <wp:effectExtent l="4445" t="4445" r="18415" b="10795"/>
                <wp:wrapNone/>
                <wp:docPr id="56" name="矩形 56"/>
                <wp:cNvGraphicFramePr/>
                <a:graphic xmlns:a="http://schemas.openxmlformats.org/drawingml/2006/main">
                  <a:graphicData uri="http://schemas.microsoft.com/office/word/2010/wordprocessingShape">
                    <wps:wsp>
                      <wps:cNvSpPr/>
                      <wps:spPr>
                        <a:xfrm>
                          <a:off x="0" y="0"/>
                          <a:ext cx="800100" cy="3962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65C4707">
                            <w:pPr>
                              <w:ind w:firstLine="102" w:firstLineChars="49"/>
                              <w:rPr>
                                <w:rFonts w:hint="eastAsia" w:ascii="宋体" w:hAnsi="宋体"/>
                                <w:szCs w:val="21"/>
                              </w:rPr>
                            </w:pPr>
                            <w:r>
                              <w:rPr>
                                <w:rFonts w:hint="eastAsia" w:ascii="宋体" w:hAnsi="宋体"/>
                                <w:szCs w:val="21"/>
                              </w:rPr>
                              <w:t>会领导</w:t>
                            </w:r>
                          </w:p>
                        </w:txbxContent>
                      </wps:txbx>
                      <wps:bodyPr upright="1"/>
                    </wps:wsp>
                  </a:graphicData>
                </a:graphic>
              </wp:anchor>
            </w:drawing>
          </mc:Choice>
          <mc:Fallback>
            <w:pict>
              <v:rect id="_x0000_s1026" o:spid="_x0000_s1026" o:spt="1" style="position:absolute;left:0pt;margin-left:387pt;margin-top:14.4pt;height:31.2pt;width:63pt;z-index:251681792;mso-width-relative:page;mso-height-relative:page;" fillcolor="#FFFFFF" filled="t" stroked="t" coordsize="21600,21600" o:gfxdata="UEsDBAoAAAAAAIdO4kAAAAAAAAAAAAAAAAAEAAAAZHJzL1BLAwQUAAAACACHTuJA8It3P9cAAAAJ&#10;AQAADwAAAGRycy9kb3ducmV2LnhtbE2PMU/DMBCFdyT+g3VIbNROQLRN43QAFYmxTRe2S2ySlPgc&#10;xU4b+PUcE93u7j29+16+nV0vznYMnScNyUKBsFR701Gj4VjuHlYgQkQy2HuyGr5tgG1xe5NjZvyF&#10;9vZ8iI3gEAoZamhjHDIpQ91ah2HhB0usffrRYeR1bKQZ8cLhrpepUs/SYUf8ocXBvrS2/jpMTkPV&#10;pUf82Zdvyq13j/F9Lk/Tx6vW93eJ2oCIdo7/ZvjDZ3QomKnyE5kgeg3L5RN3iRrSFVdgw1opPlQ8&#10;JCnIIpfXDYpfUEsDBBQAAAAIAIdO4kCIlchfBAIAACoEAAAOAAAAZHJzL2Uyb0RvYy54bWytU82O&#10;0zAQviPxDpbvNGmh1W7UdA+UckGw0sIDTB0nseQ/edwmfRokbjwEj4N4DcZu6f6whx42B2fGHn8z&#10;3zfj5c1oNNvLgMrZmk8nJWfSCtco29X829fNmyvOMIJtQDsra36QyG9Wr18tB1/JmeudbmRgBGKx&#10;GnzN+xh9VRQoemkAJ85LS4etCwYiuaErmgADoRtdzMpyUQwuND44IRFpd3085CfEcAmga1sl5NqJ&#10;nZE2HlGD1BCJEvbKI1/lattWivilbVFGpmtOTGNeKQnZ27QWqyVUXQDfK3EqAS4p4QknA8pS0jPU&#10;GiKwXVD/QRklgkPXxolwpjgSyYoQi2n5RJu7HrzMXEhq9GfR8eVgxef9bWCqqfl8wZkFQx3/8/3n&#10;718/GG2QOoPHioLu/G04eUhmojq2waQ/kWBjVvRwVlSOkQnavCqJFWkt6Ojt9WL2Lite3F/2AeNH&#10;6QxLRs0DNSzrCPtPGCkhhf4LSbnQadVslNbZCd32vQ5sD9TcTf5SxXTlUZi2bKj59Xw2pzqAJral&#10;SSHTeGKNtsv5Ht3Ah8Bl/p4DToWtAftjARkhhUFlVJRJLah6Cc0H27B48CSspQfFUzFGNpxpSe8v&#10;WTkygtKXRBI7bYlk6suxE8mK43YkmGRuXXOglu58UF1Pkk5z6emERiircxr3NKMP/Qx6/8RX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wi3c/1wAAAAkBAAAPAAAAAAAAAAEAIAAAACIAAABkcnMv&#10;ZG93bnJldi54bWxQSwECFAAUAAAACACHTuJAiJXIXwQCAAAqBAAADgAAAAAAAAABACAAAAAmAQAA&#10;ZHJzL2Uyb0RvYy54bWxQSwUGAAAAAAYABgBZAQAAnAUAAAAA&#10;">
                <v:fill on="t" focussize="0,0"/>
                <v:stroke color="#000000" joinstyle="miter"/>
                <v:imagedata o:title=""/>
                <o:lock v:ext="edit" aspectratio="f"/>
                <v:textbox>
                  <w:txbxContent>
                    <w:p w14:paraId="265C4707">
                      <w:pPr>
                        <w:ind w:firstLine="102" w:firstLineChars="49"/>
                        <w:rPr>
                          <w:rFonts w:hint="eastAsia" w:ascii="宋体" w:hAnsi="宋体"/>
                          <w:szCs w:val="21"/>
                        </w:rPr>
                      </w:pPr>
                      <w:r>
                        <w:rPr>
                          <w:rFonts w:hint="eastAsia" w:ascii="宋体" w:hAnsi="宋体"/>
                          <w:szCs w:val="21"/>
                        </w:rPr>
                        <w:t>会领导</w:t>
                      </w:r>
                    </w:p>
                  </w:txbxContent>
                </v:textbox>
              </v:rect>
            </w:pict>
          </mc:Fallback>
        </mc:AlternateContent>
      </w:r>
      <w:r>
        <w:rPr>
          <w:rFonts w:ascii="宋体" w:hAnsi="宋体"/>
          <w:color w:val="auto"/>
          <w:sz w:val="32"/>
          <w:szCs w:val="32"/>
        </w:rPr>
        <mc:AlternateContent>
          <mc:Choice Requires="wps">
            <w:drawing>
              <wp:anchor distT="0" distB="0" distL="114300" distR="114300" simplePos="0" relativeHeight="251679744" behindDoc="0" locked="0" layoutInCell="1" allowOverlap="1">
                <wp:simplePos x="0" y="0"/>
                <wp:positionH relativeFrom="column">
                  <wp:posOffset>3200400</wp:posOffset>
                </wp:positionH>
                <wp:positionV relativeFrom="paragraph">
                  <wp:posOffset>297180</wp:posOffset>
                </wp:positionV>
                <wp:extent cx="1600200" cy="0"/>
                <wp:effectExtent l="0" t="38100" r="0" b="38100"/>
                <wp:wrapNone/>
                <wp:docPr id="57" name="直接连接符 57"/>
                <wp:cNvGraphicFramePr/>
                <a:graphic xmlns:a="http://schemas.openxmlformats.org/drawingml/2006/main">
                  <a:graphicData uri="http://schemas.microsoft.com/office/word/2010/wordprocessingShape">
                    <wps:wsp>
                      <wps:cNvCnPr/>
                      <wps:spPr>
                        <a:xfrm>
                          <a:off x="0" y="0"/>
                          <a:ext cx="16002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52pt;margin-top:23.4pt;height:0pt;width:126pt;z-index:251679744;mso-width-relative:page;mso-height-relative:page;" filled="f" stroked="t" coordsize="21600,21600" o:gfxdata="UEsDBAoAAAAAAIdO4kAAAAAAAAAAAAAAAAAEAAAAZHJzL1BLAwQUAAAACACHTuJATK6oQ9gAAAAJ&#10;AQAADwAAAGRycy9kb3ducmV2LnhtbE2PwU7DMBBE70j8g7VI3KgT1IYoxOkBqVxaQG0RgpsbL0lE&#10;vI5spw1/z6Ie4Lizo5l55XKyvTiiD50jBeksAYFUO9NRo+B1v7rJQYSoyejeESr4xgDL6vKi1IVx&#10;J9ricRcbwSEUCq2gjXEopAx1i1aHmRuQ+PfpvNWRT99I4/WJw20vb5Mkk1Z3xA2tHvChxfprN1oF&#10;281qnb+tx6n2H4/p8/5l8/QecqWur9LkHkTEKf6Z4Xc+T4eKNx3cSCaIXsEimTNLVDDPGIENd4uM&#10;hcNZkFUp/xNUP1BLAwQUAAAACACHTuJAwCNah/0BAADqAwAADgAAAGRycy9lMm9Eb2MueG1srVPN&#10;jtMwEL4j8Q6W7zRppS4QNd3DluWCoBLwAFPHSSz5Tx63aV+CF0DiBieO3Hkblsdg7HRbdldIeyAH&#10;Z+wZfzPfN+PF5d5otpMBlbM1n05KzqQVrlG2q/nHD9fPXnCGEWwD2llZ84NEfrl8+mQx+ErOXO90&#10;IwMjEIvV4Gvex+irokDRSwM4cV5acrYuGIi0DV3RBBgI3ehiVpYXxeBC44MTEpFOV6OTHxHDYwBd&#10;2yohV05sjbRxRA1SQyRK2CuPfJmrbVsp4ru2RRmZrjkxjXmlJGRv0losF1B1AXyvxLEEeEwJ9zgZ&#10;UJaSnqBWEIFtg3oAZZQIDl0bJ8KZYiSSFSEW0/KeNu978DJzIanRn0TH/wcr3u7Wgamm5vPnnFkw&#10;1PGbzz9+ffr6++cXWm++f2PkIZkGjxVFX9l1OO7Qr0PivG+DSX9iw/ZZ2sNJWrmPTNDh9KIsqfuc&#10;iVtfcb7oA8bX0hmWjJprZRNrqGD3BiMlo9DbkHSsLRtq/nI+mxMc0Ai21HoyjScaaLt8F51WzbXS&#10;Ot3A0G2udGA7SGOQv0SJcO+EpSQrwH6My65xQHoJzSvbsHjwpI+ld8FTCUY2nGlJzyhZBAhVBKXP&#10;kTEosJ3+RzSl15aqSMqOWiZr45oDtWTrg+p6UmOaK00eGoFc83Fc04z9vc9I5ye6/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MrqhD2AAAAAkBAAAPAAAAAAAAAAEAIAAAACIAAABkcnMvZG93bnJl&#10;di54bWxQSwECFAAUAAAACACHTuJAwCNah/0BAADqAwAADgAAAAAAAAABACAAAAAnAQAAZHJzL2Uy&#10;b0RvYy54bWxQSwUGAAAAAAYABgBZAQAAlgUAAAAA&#10;">
                <v:fill on="f" focussize="0,0"/>
                <v:stroke color="#000000" joinstyle="round" endarrow="block"/>
                <v:imagedata o:title=""/>
                <o:lock v:ext="edit" aspectratio="f"/>
              </v:line>
            </w:pict>
          </mc:Fallback>
        </mc:AlternateContent>
      </w:r>
      <w:r>
        <w:rPr>
          <w:rFonts w:ascii="宋体" w:hAnsi="宋体"/>
          <w:color w:val="auto"/>
          <w:sz w:val="32"/>
          <w:szCs w:val="32"/>
        </w:rPr>
        <mc:AlternateContent>
          <mc:Choice Requires="wps">
            <w:drawing>
              <wp:anchor distT="0" distB="0" distL="114300" distR="114300" simplePos="0" relativeHeight="251676672" behindDoc="0" locked="0" layoutInCell="1" allowOverlap="1">
                <wp:simplePos x="0" y="0"/>
                <wp:positionH relativeFrom="column">
                  <wp:posOffset>685800</wp:posOffset>
                </wp:positionH>
                <wp:positionV relativeFrom="paragraph">
                  <wp:posOffset>0</wp:posOffset>
                </wp:positionV>
                <wp:extent cx="1257300" cy="297180"/>
                <wp:effectExtent l="1270" t="4445" r="6350" b="33655"/>
                <wp:wrapNone/>
                <wp:docPr id="59" name="直接连接符 59"/>
                <wp:cNvGraphicFramePr/>
                <a:graphic xmlns:a="http://schemas.openxmlformats.org/drawingml/2006/main">
                  <a:graphicData uri="http://schemas.microsoft.com/office/word/2010/wordprocessingShape">
                    <wps:wsp>
                      <wps:cNvCnPr/>
                      <wps:spPr>
                        <a:xfrm>
                          <a:off x="0" y="0"/>
                          <a:ext cx="125730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54pt;margin-top:0pt;height:23.4pt;width:99pt;z-index:251676672;mso-width-relative:page;mso-height-relative:page;" filled="f" stroked="t" coordsize="21600,21600" o:gfxdata="UEsDBAoAAAAAAIdO4kAAAAAAAAAAAAAAAAAEAAAAZHJzL1BLAwQUAAAACACHTuJAykNHTdcAAAAH&#10;AQAADwAAAGRycy9kb3ducmV2LnhtbE2PQU/DMAyF70j8h8hI3FhSQFVUmu6ANC4boG0IwS1rTFvR&#10;OFWTbuXfY07jYvnpWc/fK5ez78URx9gFMpAtFAikOriOGgNv+9WNBhGTJWf7QGjgByMsq8uL0hYu&#10;nGiLx11qBIdQLKyBNqWhkDLWLXobF2FAYu8rjN4mlmMj3WhPHO57eatULr3tiD+0dsDHFuvv3eQN&#10;bDertX5fT3M9fj5lL/vXzfNH1MZcX2XqAUTCOZ2P4Q+f0aFipkOYyEXRs1aauyQDPNm+UzkvBwP3&#10;uQZZlfI/f/ULUEsDBBQAAAAIAIdO4kDasuc7BAIAAO8DAAAOAAAAZHJzL2Uyb0RvYy54bWytU82O&#10;0zAQviPxDpbvNG1R2W3UdA9blguCSsADTB0nseQ/edymfQleAIkbnDhy521YHoOxU9rdRUh7IAdn&#10;7Bl/M9/nmcXV3mi2kwGVsxWfjMacSStcrWxb8Q/vb55dcoYRbA3aWVnxg0R+tXz6ZNH7Uk5d53Qt&#10;AyMQi2XvK97F6MuiQNFJAzhyXlpyNi4YiLQNbVEH6And6GI6Hr8oehdqH5yQiHS6Gpz8iBgeA+ia&#10;Rgm5cmJrpI0DapAaIlHCTnnky1xt00gR3zYNysh0xYlpzCslIXuT1mK5gLIN4DsljiXAY0p4wMmA&#10;spT0BLWCCGwb1F9QRong0DVxJJwpBiJZEWIxGT/Q5l0HXmYuJDX6k+j4/2DFm906MFVXfDbnzIKh&#10;F7/99P3nxy+/fnym9fbbV0Yekqn3WFL0tV2H4w79OiTO+yaY9Cc2bJ+lPZyklfvIBB1OprOL52NS&#10;XZBvOr+YXGbti/NtHzC+ks6wZFRcK5uoQwm71xgpI4X+CUnH2rK+4vPZdEaYQH3Y0PuTaTxxQdvm&#10;u+i0qm+U1ukGhnZzrQPbQeqF/CVehHsvLCVZAXZDXHYNXdJJqF/amsWDJ5EsDQdPJRhZc6YlzVKy&#10;CBDKCEqfI2NQYFv9j2hKry1VkeQdBE3WxtUHepetD6rtSI1JrjR5qA9yzceeTY12d5+RznO6/A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KQ0dN1wAAAAcBAAAPAAAAAAAAAAEAIAAAACIAAABkcnMv&#10;ZG93bnJldi54bWxQSwECFAAUAAAACACHTuJA2rLnOwQCAADvAwAADgAAAAAAAAABACAAAAAmAQAA&#10;ZHJzL2Uyb0RvYy54bWxQSwUGAAAAAAYABgBZAQAAnAUAAAAA&#10;">
                <v:fill on="f" focussize="0,0"/>
                <v:stroke color="#000000" joinstyle="round" endarrow="block"/>
                <v:imagedata o:title=""/>
                <o:lock v:ext="edit" aspectratio="f"/>
              </v:line>
            </w:pict>
          </mc:Fallback>
        </mc:AlternateContent>
      </w:r>
    </w:p>
    <w:p w14:paraId="0909261B">
      <w:pPr>
        <w:rPr>
          <w:rFonts w:ascii="宋体" w:hAnsi="宋体"/>
          <w:color w:val="auto"/>
          <w:sz w:val="32"/>
          <w:szCs w:val="32"/>
        </w:rPr>
      </w:pPr>
      <w:r>
        <w:rPr>
          <w:rFonts w:ascii="宋体" w:hAnsi="宋体"/>
          <w:color w:val="auto"/>
          <w:sz w:val="32"/>
          <w:szCs w:val="32"/>
        </w:rPr>
        <mc:AlternateContent>
          <mc:Choice Requires="wps">
            <w:drawing>
              <wp:anchor distT="0" distB="0" distL="114300" distR="114300" simplePos="0" relativeHeight="251684864" behindDoc="0" locked="0" layoutInCell="1" allowOverlap="1">
                <wp:simplePos x="0" y="0"/>
                <wp:positionH relativeFrom="column">
                  <wp:posOffset>778510</wp:posOffset>
                </wp:positionH>
                <wp:positionV relativeFrom="paragraph">
                  <wp:posOffset>353695</wp:posOffset>
                </wp:positionV>
                <wp:extent cx="1276985" cy="396240"/>
                <wp:effectExtent l="0" t="0" r="18415" b="3810"/>
                <wp:wrapNone/>
                <wp:docPr id="13" name="矩形 13"/>
                <wp:cNvGraphicFramePr/>
                <a:graphic xmlns:a="http://schemas.openxmlformats.org/drawingml/2006/main">
                  <a:graphicData uri="http://schemas.microsoft.com/office/word/2010/wordprocessingShape">
                    <wps:wsp>
                      <wps:cNvSpPr/>
                      <wps:spPr>
                        <a:xfrm>
                          <a:off x="0" y="0"/>
                          <a:ext cx="1276985" cy="396240"/>
                        </a:xfrm>
                        <a:prstGeom prst="rect">
                          <a:avLst/>
                        </a:prstGeom>
                        <a:noFill/>
                        <a:ln>
                          <a:noFill/>
                        </a:ln>
                      </wps:spPr>
                      <wps:txbx>
                        <w:txbxContent>
                          <w:p w14:paraId="3195AF68">
                            <w:pPr>
                              <w:rPr>
                                <w:rFonts w:hint="eastAsia"/>
                              </w:rPr>
                            </w:pPr>
                            <w:r>
                              <w:rPr>
                                <w:rFonts w:hint="eastAsia"/>
                              </w:rPr>
                              <w:t>汇总捐款接收数据</w:t>
                            </w:r>
                          </w:p>
                        </w:txbxContent>
                      </wps:txbx>
                      <wps:bodyPr upright="1"/>
                    </wps:wsp>
                  </a:graphicData>
                </a:graphic>
              </wp:anchor>
            </w:drawing>
          </mc:Choice>
          <mc:Fallback>
            <w:pict>
              <v:rect id="_x0000_s1026" o:spid="_x0000_s1026" o:spt="1" style="position:absolute;left:0pt;margin-left:61.3pt;margin-top:27.85pt;height:31.2pt;width:100.55pt;z-index:251684864;mso-width-relative:page;mso-height-relative:page;" filled="f" stroked="f" coordsize="21600,21600" o:gfxdata="UEsDBAoAAAAAAIdO4kAAAAAAAAAAAAAAAAAEAAAAZHJzL1BLAwQUAAAACACHTuJA291tXdoAAAAK&#10;AQAADwAAAGRycy9kb3ducmV2LnhtbE2PQWvCQBCF74X+h2WEXkrdJKKVNBsPQqlIQRpbz2t2mgSz&#10;szG7JvrvOz21t3m8jzfvZaurbcWAvW8cKYinEQik0pmGKgWf+9enJQgfNBndOkIFN/Swyu/vMp0a&#10;N9IHDkWoBIeQT7WCOoQuldKXNVrtp65DYu/b9VYHln0lTa9HDretTKJoIa1uiD/UusN1jeWpuFgF&#10;Y7kbDvv3N7l7PGwcnTfndfG1VephEkcvIAJewx8Mv/W5OuTc6eguZLxoWSfJglEF8/kzCAZmyYyP&#10;IzvxMgaZZ/L/hPwHUEsDBBQAAAAIAIdO4kCXcCDzowEAAEMDAAAOAAAAZHJzL2Uyb0RvYy54bWyt&#10;UkuOEzEQ3SNxB8t74iQDYaaVzmyiYYNgpIEDOG47bck/VTnpzmmQ2HEIjoO4BmWnycCwmQUbd/36&#10;Vb1Xtb4dvWNHDWhjaPliNudMBxU7G/Yt//zp7tU1Z5hl6KSLQbf8pJHfbl6+WA+p0cvYR9dpYAQS&#10;sBlSy/ucUyMEql57ibOYdKCkieBlJhf2ogM5ELp3Yjmfr8QQoUsQlUak6Pac5BMiPAcwGmOV3kZ1&#10;8DrkMypoJzNRwt4m5Js6rTFa5Y/GoM7MtZyY5vpSE7J35RWbtWz2IFNv1TSCfM4ITzh5aQM1vUBt&#10;ZZbsAPYfKG8VRIwmz1T04kykKkIsFvMn2jz0MunKhaTGdBEd/x+s+nC8B2Y7uoQrzoL0tPGfX779&#10;+P6VUYDUGRI2VPSQ7mHykMxCdTTgy5dIsLEqerooqsfMFAUXy7erm+s3nCnKXd2slq+r5OLx7wSY&#10;3+noWTFaDrSxKqQ8vsdMHan0d0lpFuKdda5uzYW/AlRYIqIMfB6xWHncjdPcu9idiOshgd331GpR&#10;6NVy0rY2mu6gLO9Pv1Y93v7m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NvdbV3aAAAACgEAAA8A&#10;AAAAAAAAAQAgAAAAIgAAAGRycy9kb3ducmV2LnhtbFBLAQIUABQAAAAIAIdO4kCXcCDzowEAAEMD&#10;AAAOAAAAAAAAAAEAIAAAACkBAABkcnMvZTJvRG9jLnhtbFBLBQYAAAAABgAGAFkBAAA+BQAAAAA=&#10;">
                <v:fill on="f" focussize="0,0"/>
                <v:stroke on="f"/>
                <v:imagedata o:title=""/>
                <o:lock v:ext="edit" aspectratio="f"/>
                <v:textbox>
                  <w:txbxContent>
                    <w:p w14:paraId="3195AF68">
                      <w:pPr>
                        <w:rPr>
                          <w:rFonts w:hint="eastAsia"/>
                        </w:rPr>
                      </w:pPr>
                      <w:r>
                        <w:rPr>
                          <w:rFonts w:hint="eastAsia"/>
                        </w:rPr>
                        <w:t>汇总捐款接收数据</w:t>
                      </w:r>
                    </w:p>
                  </w:txbxContent>
                </v:textbox>
              </v:rect>
            </w:pict>
          </mc:Fallback>
        </mc:AlternateContent>
      </w:r>
      <w:r>
        <w:rPr>
          <w:rFonts w:ascii="宋体" w:hAnsi="宋体"/>
          <w:color w:val="auto"/>
          <w:sz w:val="32"/>
          <w:szCs w:val="32"/>
        </w:rPr>
        <mc:AlternateContent>
          <mc:Choice Requires="wps">
            <w:drawing>
              <wp:anchor distT="0" distB="0" distL="114300" distR="114300" simplePos="0" relativeHeight="251683840" behindDoc="0" locked="0" layoutInCell="1" allowOverlap="1">
                <wp:simplePos x="0" y="0"/>
                <wp:positionH relativeFrom="column">
                  <wp:posOffset>3293745</wp:posOffset>
                </wp:positionH>
                <wp:positionV relativeFrom="paragraph">
                  <wp:posOffset>36195</wp:posOffset>
                </wp:positionV>
                <wp:extent cx="1371600" cy="464820"/>
                <wp:effectExtent l="0" t="0" r="0" b="11430"/>
                <wp:wrapNone/>
                <wp:docPr id="61" name="矩形 61"/>
                <wp:cNvGraphicFramePr/>
                <a:graphic xmlns:a="http://schemas.openxmlformats.org/drawingml/2006/main">
                  <a:graphicData uri="http://schemas.microsoft.com/office/word/2010/wordprocessingShape">
                    <wps:wsp>
                      <wps:cNvSpPr/>
                      <wps:spPr>
                        <a:xfrm>
                          <a:off x="0" y="0"/>
                          <a:ext cx="1371600" cy="464820"/>
                        </a:xfrm>
                        <a:prstGeom prst="rect">
                          <a:avLst/>
                        </a:prstGeom>
                        <a:solidFill>
                          <a:srgbClr val="FFFFFF"/>
                        </a:solidFill>
                        <a:ln>
                          <a:noFill/>
                        </a:ln>
                      </wps:spPr>
                      <wps:txbx>
                        <w:txbxContent>
                          <w:p w14:paraId="0FF43FF4">
                            <w:pPr>
                              <w:jc w:val="center"/>
                              <w:rPr>
                                <w:rFonts w:hint="eastAsia"/>
                              </w:rPr>
                            </w:pPr>
                            <w:r>
                              <w:rPr>
                                <w:rFonts w:hint="eastAsia"/>
                              </w:rPr>
                              <w:t>批准执行</w:t>
                            </w:r>
                          </w:p>
                        </w:txbxContent>
                      </wps:txbx>
                      <wps:bodyPr upright="1"/>
                    </wps:wsp>
                  </a:graphicData>
                </a:graphic>
              </wp:anchor>
            </w:drawing>
          </mc:Choice>
          <mc:Fallback>
            <w:pict>
              <v:rect id="_x0000_s1026" o:spid="_x0000_s1026" o:spt="1" style="position:absolute;left:0pt;margin-left:259.35pt;margin-top:2.85pt;height:36.6pt;width:108pt;z-index:251683840;mso-width-relative:page;mso-height-relative:page;" fillcolor="#FFFFFF" filled="t" stroked="f" coordsize="21600,21600" o:gfxdata="UEsDBAoAAAAAAIdO4kAAAAAAAAAAAAAAAAAEAAAAZHJzL1BLAwQUAAAACACHTuJAWNH0VtYAAAAI&#10;AQAADwAAAGRycy9kb3ducmV2LnhtbE2PMU/DMBCFdyT+g3VIbNQObdM0jdMBqRMw0CKxXmM3iRqf&#10;Q+y04d9zTHS67/Se3r0rtpPrxMUOofWkIZkpEJYqb1qqNXwedk8ZiBCRDHaerIYfG2Bb3t8VmBt/&#10;pQ972cdacAiFHDU0Mfa5lKFqrMMw870l1k5+cBh5HWppBrxyuOvks1KpdNgSX2iwty+Nrc770WnA&#10;dGG+30/zt8PrmOK6ntRu+aW0fnxI1AZEtFP8N8Nffa4OJXc6+pFMEJ2GZZKt2MrAg/XVfMFwZMjW&#10;IMtC3j5Q/gJQSwMEFAAAAAgAh07iQKAb2/G3AQAAbAMAAA4AAABkcnMvZTJvRG9jLnhtbK1TzY7T&#10;MBC+I/EOlu80SVmVVdR0D1TlgmClhQdwHSex5D/NuE36NEjceAgeB/EajJ3QheWyB3Jw5s/fzPdN&#10;sr2brGFnBai9a3i1KjlTTvpWu77hnz8dXt1yhlG4VhjvVMMvCvnd7uWL7RhqtfaDN60CRiAO6zE0&#10;fIgx1EWBclBW4MoH5SjZebAikgt90YIYCd2aYl2Wm2L00AbwUiFSdD8n+YIIzwH0Xael2nt5ssrF&#10;GRWUEZEo4aAD8l2etuuUjB+7DlVkpuHENOaTmpB9TGex24q6BxEGLZcRxHNGeMLJCu2o6RVqL6Jg&#10;J9D/QFktwaPv4kp6W8xEsiLEoiqfaPMwiKAyF5Iaw1V0/H+w8sP5HphuG76pOHPC0sZ/fvn24/tX&#10;RgFSZwxYU9FDuIfFQzIT1akDm95Egk1Z0ctVUTVFJilYvX5TbUoSW1LuZnNzu86SF4+3A2B8p7xl&#10;yWg40MaykOL8HiN1pNLfJakZeqPbgzYmO9Af3xpgZ0HbPeQnjUxX/iozLhU7n67N6RQpErOZS7Li&#10;dJwWgkffXkiUUwDdDzRT1iGX0xIy/PLBpC3/6WfQx59k9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Y0fRW1gAAAAgBAAAPAAAAAAAAAAEAIAAAACIAAABkcnMvZG93bnJldi54bWxQSwECFAAUAAAA&#10;CACHTuJAoBvb8bcBAABsAwAADgAAAAAAAAABACAAAAAlAQAAZHJzL2Uyb0RvYy54bWxQSwUGAAAA&#10;AAYABgBZAQAATgUAAAAA&#10;">
                <v:fill on="t" focussize="0,0"/>
                <v:stroke on="f"/>
                <v:imagedata o:title=""/>
                <o:lock v:ext="edit" aspectratio="f"/>
                <v:textbox>
                  <w:txbxContent>
                    <w:p w14:paraId="0FF43FF4">
                      <w:pPr>
                        <w:jc w:val="center"/>
                        <w:rPr>
                          <w:rFonts w:hint="eastAsia"/>
                        </w:rPr>
                      </w:pPr>
                      <w:r>
                        <w:rPr>
                          <w:rFonts w:hint="eastAsia"/>
                        </w:rPr>
                        <w:t>批准执行</w:t>
                      </w:r>
                    </w:p>
                  </w:txbxContent>
                </v:textbox>
              </v:rect>
            </w:pict>
          </mc:Fallback>
        </mc:AlternateContent>
      </w:r>
      <w:r>
        <w:rPr>
          <w:rFonts w:ascii="宋体" w:hAnsi="宋体"/>
          <w:color w:val="auto"/>
          <w:sz w:val="32"/>
          <w:szCs w:val="32"/>
        </w:rPr>
        <mc:AlternateContent>
          <mc:Choice Requires="wps">
            <w:drawing>
              <wp:anchor distT="0" distB="0" distL="114300" distR="114300" simplePos="0" relativeHeight="251675648" behindDoc="0" locked="0" layoutInCell="1" allowOverlap="1">
                <wp:simplePos x="0" y="0"/>
                <wp:positionH relativeFrom="column">
                  <wp:posOffset>-685800</wp:posOffset>
                </wp:positionH>
                <wp:positionV relativeFrom="paragraph">
                  <wp:posOffset>198120</wp:posOffset>
                </wp:positionV>
                <wp:extent cx="1371600" cy="607060"/>
                <wp:effectExtent l="4445" t="4445" r="10795" b="13335"/>
                <wp:wrapNone/>
                <wp:docPr id="60" name="椭圆 60"/>
                <wp:cNvGraphicFramePr/>
                <a:graphic xmlns:a="http://schemas.openxmlformats.org/drawingml/2006/main">
                  <a:graphicData uri="http://schemas.microsoft.com/office/word/2010/wordprocessingShape">
                    <wps:wsp>
                      <wps:cNvSpPr/>
                      <wps:spPr>
                        <a:xfrm>
                          <a:off x="0" y="0"/>
                          <a:ext cx="1371600" cy="607060"/>
                        </a:xfrm>
                        <a:prstGeom prst="ellipse">
                          <a:avLst/>
                        </a:prstGeom>
                        <a:solidFill>
                          <a:srgbClr val="FFFFFF"/>
                        </a:solidFill>
                        <a:ln w="9525" cap="flat" cmpd="sng">
                          <a:solidFill>
                            <a:srgbClr val="000000"/>
                          </a:solidFill>
                          <a:prstDash val="solid"/>
                          <a:headEnd type="none" w="med" len="med"/>
                          <a:tailEnd type="none" w="med" len="med"/>
                        </a:ln>
                      </wps:spPr>
                      <wps:txbx>
                        <w:txbxContent>
                          <w:p w14:paraId="724E6FE7">
                            <w:pPr>
                              <w:jc w:val="center"/>
                              <w:rPr>
                                <w:rFonts w:hint="eastAsia"/>
                              </w:rPr>
                            </w:pPr>
                            <w:r>
                              <w:rPr>
                                <w:rFonts w:hint="eastAsia"/>
                              </w:rPr>
                              <w:t>办公室财务</w:t>
                            </w:r>
                          </w:p>
                        </w:txbxContent>
                      </wps:txbx>
                      <wps:bodyPr upright="1"/>
                    </wps:wsp>
                  </a:graphicData>
                </a:graphic>
              </wp:anchor>
            </w:drawing>
          </mc:Choice>
          <mc:Fallback>
            <w:pict>
              <v:shape id="_x0000_s1026" o:spid="_x0000_s1026" o:spt="3" type="#_x0000_t3" style="position:absolute;left:0pt;margin-left:-54pt;margin-top:15.6pt;height:47.8pt;width:108pt;z-index:251675648;mso-width-relative:page;mso-height-relative:page;" fillcolor="#FFFFFF" filled="t" stroked="t" coordsize="21600,21600" o:gfxdata="UEsDBAoAAAAAAIdO4kAAAAAAAAAAAAAAAAAEAAAAZHJzL1BLAwQUAAAACACHTuJAeDUTkNgAAAAL&#10;AQAADwAAAGRycy9kb3ducmV2LnhtbE2PQU/DMAyF70j8h8hI3LY0rVZVpemEmJDgwIEC96zx2mqN&#10;UzVeN/49GRe42X5Pz9+rthc3igXnMHjSoNYJCKTW24E6DZ8fz6sCRGBD1oyeUMM3BtjWtzeVKa0/&#10;0zsuDXcihlAojYaeeSqlDG2PzoS1n5CidvCzMxzXuZN2NucY7kaZJkkunRkofujNhE89tsfm5DTs&#10;uscmX2TGm+ywe+HN8evtNVNa39+p5AEE44X/zHDFj+hQR6a9P5ENYtSwUkkRy7CGTKUgro7fwz4O&#10;aV6ArCv5v0P9A1BLAwQUAAAACACHTuJAlYgbUf8BAAAkBAAADgAAAGRycy9lMm9Eb2MueG1srVNL&#10;ktMwEN1TxR1U2hM7oSYDrjizIIQNBVM1wwE6smyrSr9SK7FzAU7Bki3HgnPQkkPmA4ss8EJuSa2n&#10;9163Vjej0ewgAypnaz6flZxJK1yjbFfzL/fbV284wwi2Ae2srPlRIr9Zv3yxGnwlF653upGBEYjF&#10;avA172P0VVGg6KUBnDkvLW22LhiINA1d0QQYCN3oYlGWy2JwofHBCYlIq5tpk58QwyWArm2VkBsn&#10;9kbaOKEGqSGSJOyVR77ObNtWivi5bVFGpmtOSmMe6RKKd2ks1iuougC+V+JEAS6h8EyTAWXp0jPU&#10;BiKwfVB/QRklgkPXxplwppiEZEdIxbx85s1dD15mLWQ1+rPp+P9gxafDbWCqqfmSLLFgqOK/vv/4&#10;+e0rowVyZ/BYUdKdvw2nGVKYpI5tMOlPItiYHT2eHZVjZIIW56+v58uSkAXtLcvrcgItHk77gPGD&#10;dIaloOZSa6pfEg0VHD5ipEsp+09WWkanVbNVWudJ6HbvdGAHoAJv85dY05EnadqyoeZvrxZXRAWo&#10;a1vqFgqNJ+Vou3zfkxP4GLjM37+AE7ENYD8RyAgpDapeQvPeNiwePVlq6SnxRMHIhjMt6eWlKGdG&#10;UPqSTNKkLUlLFZlqkKI47kaCSeHONUcq5t4H1fXk5TwTTjvUPNmTU6On7nw8z6APj3v9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g1E5DYAAAACwEAAA8AAAAAAAAAAQAgAAAAIgAAAGRycy9kb3du&#10;cmV2LnhtbFBLAQIUABQAAAAIAIdO4kCViBtR/wEAACQEAAAOAAAAAAAAAAEAIAAAACcBAABkcnMv&#10;ZTJvRG9jLnhtbFBLBQYAAAAABgAGAFkBAACYBQAAAAA=&#10;">
                <v:fill on="t" focussize="0,0"/>
                <v:stroke color="#000000" joinstyle="round"/>
                <v:imagedata o:title=""/>
                <o:lock v:ext="edit" aspectratio="f"/>
                <v:textbox>
                  <w:txbxContent>
                    <w:p w14:paraId="724E6FE7">
                      <w:pPr>
                        <w:jc w:val="center"/>
                        <w:rPr>
                          <w:rFonts w:hint="eastAsia"/>
                        </w:rPr>
                      </w:pPr>
                      <w:r>
                        <w:rPr>
                          <w:rFonts w:hint="eastAsia"/>
                        </w:rPr>
                        <w:t>办公室财务</w:t>
                      </w:r>
                    </w:p>
                  </w:txbxContent>
                </v:textbox>
              </v:shape>
            </w:pict>
          </mc:Fallback>
        </mc:AlternateContent>
      </w:r>
      <w:r>
        <w:rPr>
          <w:rFonts w:ascii="宋体" w:hAnsi="宋体"/>
          <w:color w:val="auto"/>
          <w:sz w:val="32"/>
          <w:szCs w:val="32"/>
        </w:rPr>
        <mc:AlternateContent>
          <mc:Choice Requires="wps">
            <w:drawing>
              <wp:anchor distT="0" distB="0" distL="114300" distR="114300" simplePos="0" relativeHeight="251686912" behindDoc="0" locked="0" layoutInCell="1" allowOverlap="1">
                <wp:simplePos x="0" y="0"/>
                <wp:positionH relativeFrom="column">
                  <wp:posOffset>2286000</wp:posOffset>
                </wp:positionH>
                <wp:positionV relativeFrom="paragraph">
                  <wp:posOffset>297180</wp:posOffset>
                </wp:positionV>
                <wp:extent cx="457200" cy="990600"/>
                <wp:effectExtent l="10795" t="4445" r="19685" b="10795"/>
                <wp:wrapNone/>
                <wp:docPr id="64" name="下箭头 64"/>
                <wp:cNvGraphicFramePr/>
                <a:graphic xmlns:a="http://schemas.openxmlformats.org/drawingml/2006/main">
                  <a:graphicData uri="http://schemas.microsoft.com/office/word/2010/wordprocessingShape">
                    <wps:wsp>
                      <wps:cNvSpPr/>
                      <wps:spPr>
                        <a:xfrm>
                          <a:off x="0" y="0"/>
                          <a:ext cx="457200" cy="990600"/>
                        </a:xfrm>
                        <a:prstGeom prst="downArrow">
                          <a:avLst>
                            <a:gd name="adj1" fmla="val 50000"/>
                            <a:gd name="adj2" fmla="val 54166"/>
                          </a:avLst>
                        </a:prstGeom>
                        <a:solidFill>
                          <a:srgbClr val="FFFFFF"/>
                        </a:solidFill>
                        <a:ln w="9525" cap="flat" cmpd="sng">
                          <a:solidFill>
                            <a:srgbClr val="000000"/>
                          </a:solidFill>
                          <a:prstDash val="solid"/>
                          <a:miter/>
                          <a:headEnd type="none" w="med" len="med"/>
                          <a:tailEnd type="none" w="med" len="med"/>
                        </a:ln>
                      </wps:spPr>
                      <wps:bodyPr vert="eaVert" upright="1"/>
                    </wps:wsp>
                  </a:graphicData>
                </a:graphic>
              </wp:anchor>
            </w:drawing>
          </mc:Choice>
          <mc:Fallback>
            <w:pict>
              <v:shape id="_x0000_s1026" o:spid="_x0000_s1026" o:spt="67" type="#_x0000_t67" style="position:absolute;left:0pt;margin-left:180pt;margin-top:23.4pt;height:78pt;width:36pt;z-index:251686912;mso-width-relative:page;mso-height-relative:page;" fillcolor="#FFFFFF" filled="t" stroked="t" coordsize="21600,21600" o:gfxdata="UEsDBAoAAAAAAIdO4kAAAAAAAAAAAAAAAAAEAAAAZHJzL1BLAwQUAAAACACHTuJAX2oXhdkAAAAK&#10;AQAADwAAAGRycy9kb3ducmV2LnhtbE2Py07DMBBF90j8gzVI7KidtERViFMJxGODVNHyAW48ebTx&#10;OIqdpv17hhUsZ+bqzjnF5uJ6ccYxdJ40JAsFAqnytqNGw/f+7WENIkRD1vSeUMMVA2zK25vC5NbP&#10;9IXnXWwEl1DIjYY2xiGXMlQtOhMWfkDiW+1HZyKPYyPtaGYud71MlcqkMx3xh9YM+NJiddpNTgOa&#10;/n2+yufHBLf1fvtRT6+fx0nr+7tEPYGIeIl/YfjFZ3QomengJ7JB9BqWmWKXqGGVsQIHVsuUFwcN&#10;qUrXIMtC/lcofwBQSwMEFAAAAAgAh07iQCPld8YvAgAAhgQAAA4AAABkcnMvZTJvRG9jLnhtbK1U&#10;zY7TMBC+I/EOlu9s0qotbNV0hSjlgmClBe6u7SRG/pPHbdpn4DW4wonDPhCI12DshG67XHogh2Rs&#10;jz/P933jLG72RpOdDKCcrejoqqREWu6Esk1FP35YP3tBCURmBdPOyooeJNCb5dMni87P5di1TgsZ&#10;CIJYmHe+om2Mfl4UwFtpGFw5Ly0u1i4YFnEYmkIE1iG60cW4LGdF54LwwXEJgLOrfpEOiOESQFfX&#10;isuV41sjbexRg9QsIiVolQe6zNXWteTxfV2DjERXFJnG/MZDMN6kd7FcsHkTmG8VH0pgl5TwiJNh&#10;yuKhR6gVi4xsg/oHyigeHLg6XnFnip5IVgRZjMpH2ty1zMvMBaUGfxQd/h8sf7e7DUSJis4mlFhm&#10;0PGf919+f//26+sPgnMoUOdhjnl3/jYMI8Awsd3XwaQv8iD7LOrhKKrcR8JxcjJ9jrZTwnHp+rqc&#10;YYwoxcNmHyC+kc6QFFRUuM6+DMF1WU+2ewsxCyuG6pj4PKKkNhp92jFNpiU+g48nOeOznMloNhuO&#10;HRCxgL8HJ3hwWom10joPQrN5pQNB+Iqu8zNsPkvTlnTIaTqeIjuGV6HGFsTQeJQTbJMJnO2AU+BU&#10;91GMs7RU2IpB2xeQl3qCRkUZcsu2konXVpB48OiYxZtKUzFGCkq0xIudopwZmdKXZKIg2qIxye3e&#10;3xRtnDhgg+D/Aq2R7BN+Kdn6oJoWJ0ZZlpSH7ZlNHa5S6v/TccZ9+H0s/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faheF2QAAAAoBAAAPAAAAAAAAAAEAIAAAACIAAABkcnMvZG93bnJldi54bWxQ&#10;SwECFAAUAAAACACHTuJAI+V3xi8CAACGBAAADgAAAAAAAAABACAAAAAoAQAAZHJzL2Uyb0RvYy54&#10;bWxQSwUGAAAAAAYABgBZAQAAyQUAAAAA&#10;" adj="16201,5400">
                <v:fill on="t" focussize="0,0"/>
                <v:stroke color="#000000" joinstyle="miter"/>
                <v:imagedata o:title=""/>
                <o:lock v:ext="edit" aspectratio="f"/>
                <v:textbox style="layout-flow:vertical-ideographic;"/>
              </v:shape>
            </w:pict>
          </mc:Fallback>
        </mc:AlternateContent>
      </w:r>
      <w:r>
        <w:rPr>
          <w:rFonts w:ascii="宋体" w:hAnsi="宋体"/>
          <w:color w:val="auto"/>
          <w:sz w:val="32"/>
          <w:szCs w:val="32"/>
        </w:rPr>
        <mc:AlternateContent>
          <mc:Choice Requires="wps">
            <w:drawing>
              <wp:anchor distT="0" distB="0" distL="114300" distR="114300" simplePos="0" relativeHeight="251680768" behindDoc="0" locked="0" layoutInCell="1" allowOverlap="1">
                <wp:simplePos x="0" y="0"/>
                <wp:positionH relativeFrom="column">
                  <wp:posOffset>3200400</wp:posOffset>
                </wp:positionH>
                <wp:positionV relativeFrom="paragraph">
                  <wp:posOffset>0</wp:posOffset>
                </wp:positionV>
                <wp:extent cx="1600200" cy="0"/>
                <wp:effectExtent l="0" t="38100" r="0" b="38100"/>
                <wp:wrapNone/>
                <wp:docPr id="63" name="直接连接符 63"/>
                <wp:cNvGraphicFramePr/>
                <a:graphic xmlns:a="http://schemas.openxmlformats.org/drawingml/2006/main">
                  <a:graphicData uri="http://schemas.microsoft.com/office/word/2010/wordprocessingShape">
                    <wps:wsp>
                      <wps:cNvCnPr/>
                      <wps:spPr>
                        <a:xfrm flipH="1">
                          <a:off x="0" y="0"/>
                          <a:ext cx="16002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52pt;margin-top:0pt;height:0pt;width:126pt;z-index:251680768;mso-width-relative:page;mso-height-relative:page;" filled="f" stroked="t" coordsize="21600,21600" o:gfxdata="UEsDBAoAAAAAAIdO4kAAAAAAAAAAAAAAAAAEAAAAZHJzL1BLAwQUAAAACACHTuJAITuzb9UAAAAF&#10;AQAADwAAAGRycy9kb3ducmV2LnhtbE2PQU/DMAyF70j8h8hI3FhStA4oTXdAIHFCsCEkbllj2rLG&#10;KY23Dn493gkulp+e9fy9cnkIvdrjmLpIFrKZAYVUR99RY+F1/XBxDSqxI+/6SGjhGxMsq9OT0hU+&#10;TvSC+xU3SkIoFc5CyzwUWqe6xeDSLA5I4n3EMTgWOTbaj26S8NDrS2MWOriO5EPrBrxrsd6udsHC&#10;zXrK4/O4fZtn3df7z/0nD49PbO35WWZuQTEe+O8YjviCDpUwbeKOfFK9hdzMpQtbkCn2Vb6QZXOU&#10;uir1f/rqF1BLAwQUAAAACACHTuJAgn/W2wQCAAD0AwAADgAAAGRycy9lMm9Eb2MueG1srVNLjhMx&#10;EN0jcQfLe9KdoImglc4sJgwsEEQCDlDxp9uSf7KddHIJLoDEDlYs2XObGY5B2Z3JfBDSLOiFVXaV&#10;X9V7/bw43xtNdiJE5WxLp5OaEmGZ48p2Lf308fLZC0piAstBOytaehCRni+fPlkMvhEz1zvNRSAI&#10;YmMz+Jb2KfmmqiLrhYE4cV5YTEoXDCTchq7iAQZEN7qa1fW8GlzgPjgmYsTT1ZikR8TwGEAnpWJi&#10;5djWCJtG1CA0JKQUe+UjXZZppRQsvZcyikR0S5FpKis2wXiT12q5gKYL4HvFjiPAY0Z4wMmAstj0&#10;BLWCBGQb1F9QRrHgopNpwpypRiJFEWQxrR9o86EHLwoXlDr6k+jx/8Gyd7t1IIq3dP6cEgsG//j1&#10;l59Xn7/9/vUV1+sf3wlmUKbBxwarL+w6HHfRr0PmvJfBEKmVf4N+KiogL7IvIh9OIot9IgwPp/O6&#10;Rh9Qwm5y1QiRoXyI6bVwhuSgpVrZzB8a2L2NCdti6U1JPtaWDC19eTY7QzhAM0o0AYbGI6Fou3I3&#10;Oq34pdI634ih21zoQHaQDVG+TA5x75XlJiuI/VhXUqNVegH8leUkHTwqZfGF0DyCEZwSLfBB5QgB&#10;oUmg9G1lCgpsp/9Rje21xSmyxqOqOdo4fsCfs/VBdT2qMS2T5gyaocx8NG522919Qbp9rM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Tuzb9UAAAAFAQAADwAAAAAAAAABACAAAAAiAAAAZHJzL2Rv&#10;d25yZXYueG1sUEsBAhQAFAAAAAgAh07iQIJ/1tsEAgAA9AMAAA4AAAAAAAAAAQAgAAAAJAEAAGRy&#10;cy9lMm9Eb2MueG1sUEsFBgAAAAAGAAYAWQEAAJoFAAAAAA==&#10;">
                <v:fill on="f" focussize="0,0"/>
                <v:stroke color="#000000" joinstyle="round" endarrow="block"/>
                <v:imagedata o:title=""/>
                <o:lock v:ext="edit" aspectratio="f"/>
              </v:line>
            </w:pict>
          </mc:Fallback>
        </mc:AlternateContent>
      </w:r>
      <w:r>
        <w:rPr>
          <w:rFonts w:ascii="宋体" w:hAnsi="宋体"/>
          <w:color w:val="auto"/>
          <w:sz w:val="32"/>
          <w:szCs w:val="32"/>
        </w:rPr>
        <mc:AlternateContent>
          <mc:Choice Requires="wps">
            <w:drawing>
              <wp:anchor distT="0" distB="0" distL="114300" distR="114300" simplePos="0" relativeHeight="251677696" behindDoc="0" locked="0" layoutInCell="1" allowOverlap="1">
                <wp:simplePos x="0" y="0"/>
                <wp:positionH relativeFrom="column">
                  <wp:posOffset>685800</wp:posOffset>
                </wp:positionH>
                <wp:positionV relativeFrom="paragraph">
                  <wp:posOffset>0</wp:posOffset>
                </wp:positionV>
                <wp:extent cx="1257300" cy="495300"/>
                <wp:effectExtent l="1905" t="7620" r="5715" b="15240"/>
                <wp:wrapNone/>
                <wp:docPr id="10" name="直接连接符 10"/>
                <wp:cNvGraphicFramePr/>
                <a:graphic xmlns:a="http://schemas.openxmlformats.org/drawingml/2006/main">
                  <a:graphicData uri="http://schemas.microsoft.com/office/word/2010/wordprocessingShape">
                    <wps:wsp>
                      <wps:cNvCnPr/>
                      <wps:spPr>
                        <a:xfrm flipV="1">
                          <a:off x="0" y="0"/>
                          <a:ext cx="1257300" cy="4953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54pt;margin-top:0pt;height:39pt;width:99pt;z-index:251677696;mso-width-relative:page;mso-height-relative:page;" filled="f" stroked="t" coordsize="21600,21600" o:gfxdata="UEsDBAoAAAAAAIdO4kAAAAAAAAAAAAAAAAAEAAAAZHJzL1BLAwQUAAAACACHTuJAcnBKZtcAAAAH&#10;AQAADwAAAGRycy9kb3ducmV2LnhtbE2PT0/DMAzF70h8h8hI3FhS/myjNN0BgcQJsQ1N4pa1pi1r&#10;nJJ46+DTY05wsfz8rOefi8XR9+qAMXWBLGQTAwqpCnVHjYXX9ePFHFRiR7XrA6GFL0ywKE9PCpfX&#10;YaQlHlbcKAmhlDsLLfOQa52qFr1LkzAgifceoncsMja6jm6UcN/rS2Om2ruO5ELrBrxvsdqt9t7C&#10;7Xq8CS9xt7nOus+374cPHp6e2drzs8zcgWI88t8y/OILOpTCtA17qpPqRZu5/MIWpIp9ZabSbC3M&#10;ZKzLQv/nL38AUEsDBBQAAAAIAIdO4kDOeWaBBgIAAPkDAAAOAAAAZHJzL2Uyb0RvYy54bWytU0uO&#10;EzEQ3SNxB8t70kkgwLTSmcWEYYNgJD77itvutuSfXE46uQQXQGIHK5bsuQ3DMSi7QwYGIc2CXlhl&#10;1/Oreq/Ly/O9NWwnI2rvGj6bTDmTTvhWu67hb99cPnjKGSZwLRjvZMMPEvn56v695RBqOfe9N62M&#10;jEgc1kNoeJ9SqKsKRS8t4MQH6SipfLSQaBu7qo0wELs11Xw6fVwNPrYheiER6XQ9JvmRMd6F0Cul&#10;hVx7sbXSpZE1SgOJJGGvA/JV6VYpKdIrpVAmZhpOSlNZqQjFm7xWqyXUXYTQa3FsAe7Swi1NFrSj&#10;oieqNSRg26j/orJaRI9epYnwthqFFEdIxWx6y5vXPQRZtJDVGE6m4/+jFS93V5HpliaBLHFg6Y9f&#10;f/j6/f2nH98+0nr95TOjDNk0BKwJfeGu4nGH4SpmzXsVLVNGh3fEUlwgXWxfTD6cTJb7xAQdzuaL&#10;Jw+nVExQ7tHZIsdEWI08mS9ETM+ltywHDTfaZROght0LTCP0FyQfG8eGhp8t5gviBJpIRZNAoQ2k&#10;Cl1X7qI3ur3UxuQbGLvNhYlsB3kqynds4Q9YLrIG7EdcSWUY1L2E9plrWToEssvRM+G5BStbzoyk&#10;V5WjgkygzQ0yRQ2uM/9AkwPGkRHZ6NHaHG18e6A/tA1Rdz25MSud5gxNRLHtOL155H7fF6abF7v6&#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JwSmbXAAAABwEAAA8AAAAAAAAAAQAgAAAAIgAAAGRy&#10;cy9kb3ducmV2LnhtbFBLAQIUABQAAAAIAIdO4kDOeWaBBgIAAPkDAAAOAAAAAAAAAAEAIAAAACYB&#10;AABkcnMvZTJvRG9jLnhtbFBLBQYAAAAABgAGAFkBAACeBQAAAAA=&#10;">
                <v:fill on="f" focussize="0,0"/>
                <v:stroke color="#000000" joinstyle="round" endarrow="block"/>
                <v:imagedata o:title=""/>
                <o:lock v:ext="edit" aspectratio="f"/>
              </v:line>
            </w:pict>
          </mc:Fallback>
        </mc:AlternateContent>
      </w:r>
    </w:p>
    <w:p w14:paraId="60EB3676">
      <w:pPr>
        <w:rPr>
          <w:rFonts w:ascii="宋体" w:hAnsi="宋体"/>
          <w:color w:val="auto"/>
          <w:sz w:val="32"/>
          <w:szCs w:val="32"/>
        </w:rPr>
      </w:pPr>
    </w:p>
    <w:p w14:paraId="311E529D">
      <w:pPr>
        <w:rPr>
          <w:rFonts w:ascii="宋体" w:hAnsi="宋体"/>
          <w:color w:val="auto"/>
          <w:sz w:val="32"/>
          <w:szCs w:val="32"/>
        </w:rPr>
      </w:pPr>
    </w:p>
    <w:p w14:paraId="006DB02F">
      <w:pPr>
        <w:rPr>
          <w:rFonts w:ascii="宋体" w:hAnsi="宋体"/>
          <w:color w:val="auto"/>
          <w:sz w:val="32"/>
          <w:szCs w:val="32"/>
        </w:rPr>
      </w:pPr>
      <w:r>
        <w:rPr>
          <w:rFonts w:ascii="宋体" w:hAnsi="宋体"/>
          <w:color w:val="auto"/>
          <w:sz w:val="32"/>
          <w:szCs w:val="32"/>
        </w:rPr>
        <mc:AlternateContent>
          <mc:Choice Requires="wps">
            <w:drawing>
              <wp:anchor distT="0" distB="0" distL="114300" distR="114300" simplePos="0" relativeHeight="251687936" behindDoc="0" locked="0" layoutInCell="1" allowOverlap="1">
                <wp:simplePos x="0" y="0"/>
                <wp:positionH relativeFrom="column">
                  <wp:posOffset>-687705</wp:posOffset>
                </wp:positionH>
                <wp:positionV relativeFrom="paragraph">
                  <wp:posOffset>51435</wp:posOffset>
                </wp:positionV>
                <wp:extent cx="1251585" cy="2128520"/>
                <wp:effectExtent l="0" t="0" r="5715" b="5080"/>
                <wp:wrapNone/>
                <wp:docPr id="14" name="矩形 14"/>
                <wp:cNvGraphicFramePr/>
                <a:graphic xmlns:a="http://schemas.openxmlformats.org/drawingml/2006/main">
                  <a:graphicData uri="http://schemas.microsoft.com/office/word/2010/wordprocessingShape">
                    <wps:wsp>
                      <wps:cNvSpPr/>
                      <wps:spPr>
                        <a:xfrm>
                          <a:off x="0" y="0"/>
                          <a:ext cx="1251585" cy="2128520"/>
                        </a:xfrm>
                        <a:prstGeom prst="rect">
                          <a:avLst/>
                        </a:prstGeom>
                        <a:solidFill>
                          <a:srgbClr val="FFFFFF"/>
                        </a:solidFill>
                        <a:ln>
                          <a:noFill/>
                        </a:ln>
                      </wps:spPr>
                      <wps:txbx>
                        <w:txbxContent>
                          <w:p w14:paraId="7D5D6C1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color w:val="FF0000"/>
                              </w:rPr>
                            </w:pPr>
                            <w:r>
                              <w:rPr>
                                <w:rFonts w:hint="eastAsia"/>
                              </w:rPr>
                              <w:t>赈济救护部拟定救助计划，办公室牵头完成招标采购任务后，物资交由赈济救护部按分配计划执行</w:t>
                            </w:r>
                          </w:p>
                        </w:txbxContent>
                      </wps:txbx>
                      <wps:bodyPr vert="eaVert" upright="1"/>
                    </wps:wsp>
                  </a:graphicData>
                </a:graphic>
              </wp:anchor>
            </w:drawing>
          </mc:Choice>
          <mc:Fallback>
            <w:pict>
              <v:rect id="_x0000_s1026" o:spid="_x0000_s1026" o:spt="1" style="position:absolute;left:0pt;margin-left:-54.15pt;margin-top:4.05pt;height:167.6pt;width:98.55pt;z-index:251687936;mso-width-relative:page;mso-height-relative:page;" fillcolor="#FFFFFF" filled="t" stroked="f" coordsize="21600,21600" o:gfxdata="UEsDBAoAAAAAAIdO4kAAAAAAAAAAAAAAAAAEAAAAZHJzL1BLAwQUAAAACACHTuJAGL0JZtkAAAAJ&#10;AQAADwAAAGRycy9kb3ducmV2LnhtbE2Py07DMBBF90j8gzVIbFDrPCpkhUy6qMSiCBVRkLq14yEJ&#10;xOModh/8PWYFy9Ec3Xtuvb64UZxoDoNnhHyZgSBuvR24Q3h/e1woECFqtnr0TAjfFGDdXF/VurL+&#10;zK902sdOpBAOlUboY5wqKUPbk9Nh6Sfi9Pvws9MxnXMn7azPKdyNssiye+n0wKmh1xNtemq/9keH&#10;8LR5Np/bXbG66w5m97I9uMHYAvH2Js8eQES6xD8YfvWTOjTJyfgj2yBGhEWeqTKxCCoHkQCl0hSD&#10;UK7KEmRTy/8Lmh9QSwMEFAAAAAgAh07iQC6fWW7BAQAAewMAAA4AAABkcnMvZTJvRG9jLnhtbK1T&#10;zY7TMBC+I/EOlu80TURRVTXdA1W5IFhpgbvrOIkl/2nGbdKnQeLGQ/A4iNdg7GS7sHvZw+bgzP/M&#10;9429vRmtYWcFqL2reblYcqac9I12Xc2/fjm8WXOGUbhGGO9UzS8K+c3u9avtEDaq8r03jQJGRRxu&#10;hlDzPsawKQqUvbICFz4oR87WgxWRVOiKBsRA1a0pquXyXTF4aAJ4qRDJup+cfK4Izyno21ZLtffy&#10;ZJWLU1VQRkSChL0OyHd52rZVMn5uW1SRmZoT0phPakLyMZ3Fbis2HYjQazmPIJ4zwiNMVmhHTa+l&#10;9iIKdgL9pJTVEjz6Ni6kt8UEJDNCKMrlI27uehFUxkJUY7iSji9XVn463wLTDd2Et5w5YWnjf77/&#10;/P3rByMDsTME3FDQXbiFWUMSE9SxBZv+BIKNmdHLlVE1RibJWFarcrVecSbJV5XVelVlzouH9AAY&#10;PyhvWRJqDrSyzKQ4f8RILSn0PiR1Q290c9DGZAW643sD7CxovYf8pZkp5b8w41Kw8yltcidLkaBN&#10;YJIUx+M4Izz65kKs0COhgZT4Rn/OTgF015OhzC1SCu0kN5vvT1r6v3pu8fBmdn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GL0JZtkAAAAJAQAADwAAAAAAAAABACAAAAAiAAAAZHJzL2Rvd25yZXYu&#10;eG1sUEsBAhQAFAAAAAgAh07iQC6fWW7BAQAAewMAAA4AAAAAAAAAAQAgAAAAKAEAAGRycy9lMm9E&#10;b2MueG1sUEsFBgAAAAAGAAYAWQEAAFsFAAAAAA==&#10;">
                <v:fill on="t" focussize="0,0"/>
                <v:stroke on="f"/>
                <v:imagedata o:title=""/>
                <o:lock v:ext="edit" aspectratio="f"/>
                <v:textbox style="layout-flow:vertical-ideographic;">
                  <w:txbxContent>
                    <w:p w14:paraId="7D5D6C1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color w:val="FF0000"/>
                        </w:rPr>
                      </w:pPr>
                      <w:r>
                        <w:rPr>
                          <w:rFonts w:hint="eastAsia"/>
                        </w:rPr>
                        <w:t>赈济救护部拟定救助计划，办公室牵头完成招标采购任务后，物资交由赈济救护部按分配计划执行</w:t>
                      </w:r>
                    </w:p>
                  </w:txbxContent>
                </v:textbox>
              </v:rect>
            </w:pict>
          </mc:Fallback>
        </mc:AlternateContent>
      </w:r>
      <w:r>
        <w:rPr>
          <w:rFonts w:ascii="宋体" w:hAnsi="宋体"/>
          <w:color w:val="auto"/>
          <w:sz w:val="32"/>
          <w:szCs w:val="32"/>
        </w:rPr>
        <mc:AlternateContent>
          <mc:Choice Requires="wps">
            <w:drawing>
              <wp:anchor distT="0" distB="0" distL="114300" distR="114300" simplePos="0" relativeHeight="251695104" behindDoc="0" locked="0" layoutInCell="1" allowOverlap="1">
                <wp:simplePos x="0" y="0"/>
                <wp:positionH relativeFrom="column">
                  <wp:posOffset>3543300</wp:posOffset>
                </wp:positionH>
                <wp:positionV relativeFrom="paragraph">
                  <wp:posOffset>297180</wp:posOffset>
                </wp:positionV>
                <wp:extent cx="2286000" cy="495300"/>
                <wp:effectExtent l="0" t="0" r="0" b="7620"/>
                <wp:wrapNone/>
                <wp:docPr id="11" name="矩形 11"/>
                <wp:cNvGraphicFramePr/>
                <a:graphic xmlns:a="http://schemas.openxmlformats.org/drawingml/2006/main">
                  <a:graphicData uri="http://schemas.microsoft.com/office/word/2010/wordprocessingShape">
                    <wps:wsp>
                      <wps:cNvSpPr/>
                      <wps:spPr>
                        <a:xfrm>
                          <a:off x="0" y="0"/>
                          <a:ext cx="2286000" cy="495300"/>
                        </a:xfrm>
                        <a:prstGeom prst="rect">
                          <a:avLst/>
                        </a:prstGeom>
                        <a:solidFill>
                          <a:srgbClr val="FFFFFF"/>
                        </a:solidFill>
                        <a:ln>
                          <a:noFill/>
                        </a:ln>
                      </wps:spPr>
                      <wps:txbx>
                        <w:txbxContent>
                          <w:p w14:paraId="0457982D">
                            <w:pPr>
                              <w:rPr>
                                <w:rFonts w:hint="eastAsia"/>
                                <w:sz w:val="18"/>
                                <w:szCs w:val="18"/>
                              </w:rPr>
                            </w:pPr>
                            <w:r>
                              <w:rPr>
                                <w:rFonts w:hint="eastAsia"/>
                                <w:sz w:val="18"/>
                                <w:szCs w:val="18"/>
                              </w:rPr>
                              <w:t>按计划向灾区发运物资</w:t>
                            </w:r>
                          </w:p>
                        </w:txbxContent>
                      </wps:txbx>
                      <wps:bodyPr upright="1"/>
                    </wps:wsp>
                  </a:graphicData>
                </a:graphic>
              </wp:anchor>
            </w:drawing>
          </mc:Choice>
          <mc:Fallback>
            <w:pict>
              <v:rect id="_x0000_s1026" o:spid="_x0000_s1026" o:spt="1" style="position:absolute;left:0pt;margin-left:279pt;margin-top:23.4pt;height:39pt;width:180pt;z-index:251695104;mso-width-relative:page;mso-height-relative:page;" fillcolor="#FFFFFF" filled="t" stroked="f" coordsize="21600,21600" o:gfxdata="UEsDBAoAAAAAAIdO4kAAAAAAAAAAAAAAAAAEAAAAZHJzL1BLAwQUAAAACACHTuJArSc14tcAAAAK&#10;AQAADwAAAGRycy9kb3ducmV2LnhtbE2PwU7DMAyG70i8Q2QkbizpaKuuNN0BaSfgwIbE1Wu8tqJJ&#10;SpNu5e3xTnC0/en391fbxQ7iTFPovdOQrBQIco03vWs1fBx2DwWIENEZHLwjDT8UYFvf3lRYGn9x&#10;73Tex1ZwiAslauhiHEspQ9ORxbDyIzm+nfxkMfI4tdJMeOFwO8i1Urm02Dv+0OFIzx01X/vZasA8&#10;Nd9vp8fXw8uc46Zd1C77VFrf3yXqCUSkJf7BcNVndajZ6ehnZ4IYNGRZwV2ihjTnCgxskuviyOQ6&#10;LUDWlfxfof4FUEsDBBQAAAAIAIdO4kDAhADstgEAAGwDAAAOAAAAZHJzL2Uyb0RvYy54bWytU0tu&#10;2zAQ3QfoHQjua8luG6SC5SxiuJuiDZD0ADRFSQT4wwxtyacp0F0PkeMEvUaHlOq06SaLaEHNDIdv&#10;5r0h19ejNeyoALV3NV8uSs6Uk77Rrqv5t/vd2yvOMArXCOOdqvlJIb/evLlYD6FSK9970yhgBOKw&#10;GkLN+xhDVRQoe2UFLnxQjjZbD1ZEcqErGhADoVtTrMryshg8NAG8VIgU3U6bfEaElwD6ttVSbb08&#10;WOXihArKiEiUsNcB+SZ327ZKxq9tiyoyU3NiGvNKRcjep7XYrEXVgQi9lnML4iUtPONkhXZU9Ay1&#10;FVGwA+j/oKyW4NG3cSG9LSYiWRFisSyfaXPXi6AyF5Iaw1l0fD1Y+eV4C0w3dBOWnDlhaeK/vv98&#10;fPjBKEDqDAErSroLtzB7SGaiOrZg059IsDErejorqsbIJAVXq6vLsiSxJe29//jhHdkEUzydDoDx&#10;k/KWJaPmQBPLQorjZ4xT6p+UVAy90c1OG5Md6PY3BthR0HR3+ZvR/0kzLiU7n45NiClSJGYTl2TF&#10;cT/OBPe+OZEohwC666mnrENOpyHk5ucLk6b8t59Bnx7J5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tJzXi1wAAAAoBAAAPAAAAAAAAAAEAIAAAACIAAABkcnMvZG93bnJldi54bWxQSwECFAAUAAAA&#10;CACHTuJAwIQA7LYBAABsAwAADgAAAAAAAAABACAAAAAmAQAAZHJzL2Uyb0RvYy54bWxQSwUGAAAA&#10;AAYABgBZAQAATgUAAAAA&#10;">
                <v:fill on="t" focussize="0,0"/>
                <v:stroke on="f"/>
                <v:imagedata o:title=""/>
                <o:lock v:ext="edit" aspectratio="f"/>
                <v:textbox>
                  <w:txbxContent>
                    <w:p w14:paraId="0457982D">
                      <w:pPr>
                        <w:rPr>
                          <w:rFonts w:hint="eastAsia"/>
                          <w:sz w:val="18"/>
                          <w:szCs w:val="18"/>
                        </w:rPr>
                      </w:pPr>
                      <w:r>
                        <w:rPr>
                          <w:rFonts w:hint="eastAsia"/>
                          <w:sz w:val="18"/>
                          <w:szCs w:val="18"/>
                        </w:rPr>
                        <w:t>按计划向灾区发运物资</w:t>
                      </w:r>
                    </w:p>
                  </w:txbxContent>
                </v:textbox>
              </v:rect>
            </w:pict>
          </mc:Fallback>
        </mc:AlternateContent>
      </w:r>
      <w:r>
        <w:rPr>
          <w:rFonts w:ascii="宋体" w:hAnsi="宋体"/>
          <w:color w:val="auto"/>
          <w:sz w:val="32"/>
          <w:szCs w:val="32"/>
        </w:rPr>
        <mc:AlternateContent>
          <mc:Choice Requires="wps">
            <w:drawing>
              <wp:anchor distT="0" distB="0" distL="114300" distR="114300" simplePos="0" relativeHeight="251693056" behindDoc="0" locked="0" layoutInCell="1" allowOverlap="1">
                <wp:simplePos x="0" y="0"/>
                <wp:positionH relativeFrom="column">
                  <wp:posOffset>1028700</wp:posOffset>
                </wp:positionH>
                <wp:positionV relativeFrom="paragraph">
                  <wp:posOffset>198120</wp:posOffset>
                </wp:positionV>
                <wp:extent cx="2400300" cy="693420"/>
                <wp:effectExtent l="4445" t="4445" r="18415" b="18415"/>
                <wp:wrapNone/>
                <wp:docPr id="12" name="矩形 12"/>
                <wp:cNvGraphicFramePr/>
                <a:graphic xmlns:a="http://schemas.openxmlformats.org/drawingml/2006/main">
                  <a:graphicData uri="http://schemas.microsoft.com/office/word/2010/wordprocessingShape">
                    <wps:wsp>
                      <wps:cNvSpPr/>
                      <wps:spPr>
                        <a:xfrm>
                          <a:off x="0" y="0"/>
                          <a:ext cx="2400300" cy="6934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0196D3">
                            <w:pPr>
                              <w:jc w:val="center"/>
                              <w:rPr>
                                <w:rFonts w:hint="eastAsia"/>
                              </w:rPr>
                            </w:pPr>
                          </w:p>
                          <w:p w14:paraId="32409C4E">
                            <w:pPr>
                              <w:jc w:val="center"/>
                              <w:rPr>
                                <w:rFonts w:hint="eastAsia"/>
                              </w:rPr>
                            </w:pPr>
                            <w:r>
                              <w:rPr>
                                <w:rFonts w:hint="eastAsia"/>
                              </w:rPr>
                              <w:t>救灾物资分配计划</w:t>
                            </w:r>
                          </w:p>
                        </w:txbxContent>
                      </wps:txbx>
                      <wps:bodyPr upright="1"/>
                    </wps:wsp>
                  </a:graphicData>
                </a:graphic>
              </wp:anchor>
            </w:drawing>
          </mc:Choice>
          <mc:Fallback>
            <w:pict>
              <v:rect id="_x0000_s1026" o:spid="_x0000_s1026" o:spt="1" style="position:absolute;left:0pt;margin-left:81pt;margin-top:15.6pt;height:54.6pt;width:189pt;z-index:251693056;mso-width-relative:page;mso-height-relative:page;" fillcolor="#FFFFFF" filled="t" stroked="t" coordsize="21600,21600" o:gfxdata="UEsDBAoAAAAAAIdO4kAAAAAAAAAAAAAAAAAEAAAAZHJzL1BLAwQUAAAACACHTuJA6HN2QtcAAAAK&#10;AQAADwAAAGRycy9kb3ducmV2LnhtbE2PwU7DMBBE70j8g7VI3KidNFQQ4vQAKhLHNr1wc+IlCcTr&#10;KHbawNeznOhxdkazb4rt4gZxwin0njQkKwUCqfG2p1bDsdrdPYAI0ZA1gyfU8I0BtuX1VWFy68+0&#10;x9MhtoJLKORGQxfjmEsZmg6dCSs/IrH34SdnIsuplXYyZy53g0yV2khneuIPnRnxucPm6zA7DXWf&#10;Hs3PvnpV7nG3jm9L9Tm/v2h9e5OoJxARl/gfhj98RoeSmWo/kw1iYL1JeUvUsE5SEBy4zxQfanYy&#10;lYEsC3k5ofwFUEsDBBQAAAAIAIdO4kB5WUpJBQIAACsEAAAOAAAAZHJzL2Uyb0RvYy54bWytU0uO&#10;2zAM3RfoHQTtGzueDzpGnFk0TTdFO8BMD8DIsi1AP4hK7JymQHc9RI9T9BqllDTzaRdZ1AuZlKhH&#10;vkdqcTsZzXYyoHK24fNZyZm0wrXK9g3/8rB+85YzjGBb0M7Khu8l8tvl61eL0deycoPTrQyMQCzW&#10;o2/4EKOviwLFIA3gzHlp6bBzwUAkN/RFG2AkdKOLqiyvi9GF1gcnJCLtrg6H/IgYzgF0XaeEXDmx&#10;NdLGA2qQGiJRwkF55MtcbddJET93HcrIdMOJacwrJSF7k9ZiuYC6D+AHJY4lwDklvOBkQFlKeoJa&#10;QQS2DeovKKNEcOi6OBPOFAciWRFiMS9faHM/gJeZC0mN/iQ6/j9Y8Wl3F5hqaRIqziwY6vivr99/&#10;/vjGaIPUGT3WFHTv78LRQzIT1akLJv2JBJuyovuTonKKTNBmdVmWFyWJLejs+ubissqSF4+3fcD4&#10;QTrDktHwQB3LQsLuI0bKSKF/QlIydFq1a6V1dkK/eacD2wF1d52/VDJdeRamLRsbfnNVXVEdQCPb&#10;0aiQaTzRRtvnfM9u4FPgMn//Ak6FrQCHQwEZIYVBbVSUSS6oBwnte9uyuPekrKUXxVMxRracaUkP&#10;MFk5MoLS50QSO22JZGrMoRXJitNmIphkbly7p55ufVD9QJLOc+nphGYoq3Oc9zSkT/0M+vjGl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6HN2QtcAAAAKAQAADwAAAAAAAAABACAAAAAiAAAAZHJz&#10;L2Rvd25yZXYueG1sUEsBAhQAFAAAAAgAh07iQHlZSkkFAgAAKwQAAA4AAAAAAAAAAQAgAAAAJgEA&#10;AGRycy9lMm9Eb2MueG1sUEsFBgAAAAAGAAYAWQEAAJ0FAAAAAA==&#10;">
                <v:fill on="t" focussize="0,0"/>
                <v:stroke color="#000000" joinstyle="miter"/>
                <v:imagedata o:title=""/>
                <o:lock v:ext="edit" aspectratio="f"/>
                <v:textbox>
                  <w:txbxContent>
                    <w:p w14:paraId="0F0196D3">
                      <w:pPr>
                        <w:jc w:val="center"/>
                        <w:rPr>
                          <w:rFonts w:hint="eastAsia"/>
                        </w:rPr>
                      </w:pPr>
                    </w:p>
                    <w:p w14:paraId="32409C4E">
                      <w:pPr>
                        <w:jc w:val="center"/>
                        <w:rPr>
                          <w:rFonts w:hint="eastAsia"/>
                        </w:rPr>
                      </w:pPr>
                      <w:r>
                        <w:rPr>
                          <w:rFonts w:hint="eastAsia"/>
                        </w:rPr>
                        <w:t>救灾物资分配计划</w:t>
                      </w:r>
                    </w:p>
                  </w:txbxContent>
                </v:textbox>
              </v:rect>
            </w:pict>
          </mc:Fallback>
        </mc:AlternateContent>
      </w:r>
    </w:p>
    <w:p w14:paraId="2A946B48">
      <w:pPr>
        <w:rPr>
          <w:rFonts w:ascii="宋体" w:hAnsi="宋体"/>
          <w:color w:val="auto"/>
          <w:sz w:val="32"/>
          <w:szCs w:val="32"/>
        </w:rPr>
      </w:pPr>
      <w:r>
        <w:rPr>
          <w:rFonts w:ascii="宋体" w:hAnsi="宋体"/>
          <w:color w:val="auto"/>
          <w:sz w:val="32"/>
          <w:szCs w:val="32"/>
        </w:rPr>
        <mc:AlternateContent>
          <mc:Choice Requires="wps">
            <w:drawing>
              <wp:anchor distT="0" distB="0" distL="114300" distR="114300" simplePos="0" relativeHeight="251689984" behindDoc="0" locked="0" layoutInCell="1" allowOverlap="1">
                <wp:simplePos x="0" y="0"/>
                <wp:positionH relativeFrom="column">
                  <wp:posOffset>800100</wp:posOffset>
                </wp:positionH>
                <wp:positionV relativeFrom="paragraph">
                  <wp:posOffset>198120</wp:posOffset>
                </wp:positionV>
                <wp:extent cx="635" cy="990600"/>
                <wp:effectExtent l="4445" t="0" r="10160" b="0"/>
                <wp:wrapNone/>
                <wp:docPr id="15" name="直接连接符 15"/>
                <wp:cNvGraphicFramePr/>
                <a:graphic xmlns:a="http://schemas.openxmlformats.org/drawingml/2006/main">
                  <a:graphicData uri="http://schemas.microsoft.com/office/word/2010/wordprocessingShape">
                    <wps:wsp>
                      <wps:cNvCnPr/>
                      <wps:spPr>
                        <a:xfrm>
                          <a:off x="0" y="0"/>
                          <a:ext cx="635" cy="9906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3pt;margin-top:15.6pt;height:78pt;width:0.05pt;z-index:251689984;mso-width-relative:page;mso-height-relative:page;" filled="f" stroked="t" coordsize="21600,21600" o:gfxdata="UEsDBAoAAAAAAIdO4kAAAAAAAAAAAAAAAAAEAAAAZHJzL1BLAwQUAAAACACHTuJAWF/EINcAAAAK&#10;AQAADwAAAGRycy9kb3ducmV2LnhtbE2PzU7DMBCE70i8g7VIXCpqx5VClcbpAciNC6WI6zbeJhGx&#10;ncbuDzw92xPcdrSjmW/K9cUN4kRT7IM3kM0VCPJNsL1vDWzf64cliJjQWxyCJwPfFGFd3d6UWNhw&#10;9m902qRWcIiPBRroUhoLKWPTkcM4DyN5/u3D5DCxnFppJzxzuBukViqXDnvPDR2O9NRR87U5OgOx&#10;/qBD/TNrZupz0QbSh+fXFzTm/i5TKxCJLunPDFd8RoeKmXbh6G0UA2ud85ZkYJFpEFeDzjMQOz6W&#10;jxpkVcr/E6pfUEsDBBQAAAAIAIdO4kAlC5B19wEAAOcDAAAOAAAAZHJzL2Uyb0RvYy54bWytU82O&#10;0zAQviPxDpbvNGnRVmzUdA9blguCSsADTB0nseQ/edymfQleAIkbnDhy523YfQzGTumyu5ceyMEZ&#10;z4y/me/zeHG1N5rtZEDlbM2nk5IzaYVrlO1q/unjzYtXnGEE24B2Vtb8IJFfLZ8/Wwy+kjPXO93I&#10;wAjEYjX4mvcx+qooUPTSAE6cl5aCrQsGIm1DVzQBBkI3upiV5bwYXGh8cEIiknc1BvkRMZwD6NpW&#10;CblyYmukjSNqkBoiUcJeeeTL3G3bShHfty3KyHTNiWnMKxUhe5PWYrmAqgvgeyWOLcA5LTziZEBZ&#10;KnqCWkEEtg3qCZRRIjh0bZwIZ4qRSFaEWEzLR9p86MHLzIWkRn8SHf8frHi3WwemGpqEC84sGLrx&#10;2y8/f3/+dvfrK623P74zipBMg8eKsq/tOhx36Nchcd63waQ/sWH7LO3hJK3cRybIOX9J8IL8l5fl&#10;vMy6F/cnfcD4RjrDklFzrWyiDRXs3mKkapT6NyW5tWUDIV3MEibQDLZ092QaTzzQdvksOq2aG6V1&#10;OoGh21zrwHaQ5iB/iRPhPkhLRVaA/ZiXQ+OE9BKa17Zh8eBJIEsPg6cWjGw405LeUbIIEKoISp+T&#10;SaW1pQ6SrKOQydq45kD3sfVBdT0pMc1dpgjdf+73OKtpwP7dZ6T797n8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hfxCDXAAAACgEAAA8AAAAAAAAAAQAgAAAAIgAAAGRycy9kb3ducmV2LnhtbFBL&#10;AQIUABQAAAAIAIdO4kAlC5B19wEAAOcDAAAOAAAAAAAAAAEAIAAAACYBAABkcnMvZTJvRG9jLnht&#10;bFBLBQYAAAAABgAGAFkBAACPBQAAAAA=&#10;">
                <v:fill on="f" focussize="0,0"/>
                <v:stroke color="#000000" joinstyle="round"/>
                <v:imagedata o:title=""/>
                <o:lock v:ext="edit" aspectratio="f"/>
              </v:line>
            </w:pict>
          </mc:Fallback>
        </mc:AlternateContent>
      </w:r>
      <w:r>
        <w:rPr>
          <w:rFonts w:ascii="宋体" w:hAnsi="宋体"/>
          <w:color w:val="auto"/>
          <w:sz w:val="32"/>
          <w:szCs w:val="32"/>
        </w:rPr>
        <mc:AlternateContent>
          <mc:Choice Requires="wps">
            <w:drawing>
              <wp:anchor distT="0" distB="0" distL="114300" distR="114300" simplePos="0" relativeHeight="251692032" behindDoc="0" locked="0" layoutInCell="1" allowOverlap="1">
                <wp:simplePos x="0" y="0"/>
                <wp:positionH relativeFrom="column">
                  <wp:posOffset>800100</wp:posOffset>
                </wp:positionH>
                <wp:positionV relativeFrom="paragraph">
                  <wp:posOffset>198120</wp:posOffset>
                </wp:positionV>
                <wp:extent cx="228600" cy="0"/>
                <wp:effectExtent l="0" t="4445" r="0" b="5080"/>
                <wp:wrapNone/>
                <wp:docPr id="16" name="直接连接符 16"/>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3pt;margin-top:15.6pt;height:0pt;width:18pt;z-index:251692032;mso-width-relative:page;mso-height-relative:page;" filled="f" stroked="t" coordsize="21600,21600" o:gfxdata="UEsDBAoAAAAAAIdO4kAAAAAAAAAAAAAAAAAEAAAAZHJzL1BLAwQUAAAACACHTuJA9pl8W9QAAAAJ&#10;AQAADwAAAGRycy9kb3ducmV2LnhtbE2PzU7DMBCE70i8g7VIXCpqx5UiFOL0AOTGhQLiuk2WJCJe&#10;p7H7A0/PVhzgOLOj2W/K9cmP6kBzHAI7yJYGFHET2oE7B68v9c0tqJiQWxwDk4MvirCuLi9KLNpw&#10;5Gc6bFKnpIRjgQ76lKZC69j05DEuw0Qst48we0wi5063Mx6l3I/aGpNrjwPLhx4nuu+p+dzsvYNY&#10;v9Gu/l40C/O+6gLZ3cPTIzp3fZWZO1CJTukvDGd8QYdKmLZhz21Uo2iby5bkYJVZUOdAbsXY/hq6&#10;KvX/BdUPUEsDBBQAAAAIAIdO4kDowbwb9QEAAOUDAAAOAAAAZHJzL2Uyb0RvYy54bWytU72OEzEQ&#10;7pF4B8s92STSRccqmysuHA2Ck4AHmNjeXUv+k8fJJi/BCyDRQUVJz9tw9xiMvbkcHE0KtvCOPeNv&#10;5vtmvLzaW8N2KqL2ruGzyZQz5YSX2nUN//jh5sUlZ5jASTDeqYYfFPKr1fNnyyHUau57b6SKjEAc&#10;1kNoeJ9SqKsKRa8s4MQH5cjZ+mgh0TZ2lYwwELo11Xw6XVSDjzJELxQina5HJz8ixnMAfdtqodZe&#10;bK1yaUSNykAiStjrgHxVqm1bJdK7tkWVmGk4MU1lpSRkb/JarZZQdxFCr8WxBDinhCecLGhHSU9Q&#10;a0jAtlH/A2W1iB59mybC22okUhQhFrPpE23e9xBU4UJSYziJjv8PVrzd3UamJU3CgjMHljp+9/nH&#10;r09f739+ofXu+zdGHpJpCFhT9LW7jccdhtuYOe/baPOf2LB9kfZwklbtExN0OJ9fLqYkunhwVY/3&#10;QsT0WnnLstFwo10mDTXs3mCiXBT6EJKPjWNDw19ezC8IDmgCW+o8mTYQC3RduYveaHmjjck3MHab&#10;axPZDvIUlC8zIty/wnKSNWA/xhXXOB+9AvnKSZYOgeRx9Cx4LsEqyZlR9IqyRYBQJ9DmnEhKbRxV&#10;kEUdZczWxssDdWMbou56UmJWqswe6n6p9zipebz+3Bekx9e5+g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2mXxb1AAAAAkBAAAPAAAAAAAAAAEAIAAAACIAAABkcnMvZG93bnJldi54bWxQSwECFAAU&#10;AAAACACHTuJA6MG8G/UBAADlAwAADgAAAAAAAAABACAAAAAjAQAAZHJzL2Uyb0RvYy54bWxQSwUG&#10;AAAAAAYABgBZAQAAigUAAAAA&#10;">
                <v:fill on="f" focussize="0,0"/>
                <v:stroke color="#000000" joinstyle="round"/>
                <v:imagedata o:title=""/>
                <o:lock v:ext="edit" aspectratio="f"/>
              </v:line>
            </w:pict>
          </mc:Fallback>
        </mc:AlternateContent>
      </w:r>
    </w:p>
    <w:p w14:paraId="7D1F2A4B">
      <w:pPr>
        <w:rPr>
          <w:rFonts w:ascii="宋体" w:hAnsi="宋体"/>
          <w:color w:val="auto"/>
          <w:sz w:val="32"/>
          <w:szCs w:val="32"/>
        </w:rPr>
      </w:pPr>
      <w:r>
        <w:rPr>
          <w:rFonts w:ascii="宋体" w:hAnsi="宋体"/>
          <w:color w:val="auto"/>
          <w:sz w:val="32"/>
          <w:szCs w:val="32"/>
        </w:rPr>
        <mc:AlternateContent>
          <mc:Choice Requires="wps">
            <w:drawing>
              <wp:anchor distT="0" distB="0" distL="114300" distR="114300" simplePos="0" relativeHeight="251696128" behindDoc="0" locked="0" layoutInCell="1" allowOverlap="1">
                <wp:simplePos x="0" y="0"/>
                <wp:positionH relativeFrom="column">
                  <wp:posOffset>3543300</wp:posOffset>
                </wp:positionH>
                <wp:positionV relativeFrom="paragraph">
                  <wp:posOffset>351155</wp:posOffset>
                </wp:positionV>
                <wp:extent cx="2400300" cy="798195"/>
                <wp:effectExtent l="0" t="0" r="7620" b="9525"/>
                <wp:wrapNone/>
                <wp:docPr id="19" name="矩形 19"/>
                <wp:cNvGraphicFramePr/>
                <a:graphic xmlns:a="http://schemas.openxmlformats.org/drawingml/2006/main">
                  <a:graphicData uri="http://schemas.microsoft.com/office/word/2010/wordprocessingShape">
                    <wps:wsp>
                      <wps:cNvSpPr/>
                      <wps:spPr>
                        <a:xfrm>
                          <a:off x="0" y="0"/>
                          <a:ext cx="2400300" cy="798195"/>
                        </a:xfrm>
                        <a:prstGeom prst="rect">
                          <a:avLst/>
                        </a:prstGeom>
                        <a:solidFill>
                          <a:srgbClr val="FFFFFF"/>
                        </a:solidFill>
                        <a:ln>
                          <a:noFill/>
                        </a:ln>
                      </wps:spPr>
                      <wps:txbx>
                        <w:txbxContent>
                          <w:p w14:paraId="11E74156">
                            <w:pPr>
                              <w:rPr>
                                <w:rFonts w:hint="eastAsia" w:eastAsia="宋体"/>
                                <w:sz w:val="18"/>
                                <w:szCs w:val="18"/>
                                <w:lang w:eastAsia="zh-CN"/>
                              </w:rPr>
                            </w:pPr>
                            <w:r>
                              <w:rPr>
                                <w:rFonts w:hint="eastAsia"/>
                                <w:sz w:val="18"/>
                                <w:szCs w:val="18"/>
                              </w:rPr>
                              <w:t>赈济救护部确定采购救灾救助物资的品种、数量、规格等，由办公室牵头根据有关规定采购物资；</w:t>
                            </w:r>
                            <w:r>
                              <w:rPr>
                                <w:rFonts w:hint="eastAsia"/>
                                <w:sz w:val="18"/>
                                <w:szCs w:val="18"/>
                                <w:lang w:eastAsia="zh-CN"/>
                              </w:rPr>
                              <w:t>派驻纪检组和监事会</w:t>
                            </w:r>
                            <w:r>
                              <w:rPr>
                                <w:rFonts w:hint="eastAsia"/>
                                <w:sz w:val="18"/>
                                <w:szCs w:val="18"/>
                              </w:rPr>
                              <w:t>参与并监督采购工作；办公室财务负责拨款</w:t>
                            </w:r>
                            <w:r>
                              <w:rPr>
                                <w:rFonts w:hint="eastAsia"/>
                                <w:sz w:val="18"/>
                                <w:szCs w:val="18"/>
                                <w:lang w:eastAsia="zh-CN"/>
                              </w:rPr>
                              <w:t>。</w:t>
                            </w:r>
                          </w:p>
                        </w:txbxContent>
                      </wps:txbx>
                      <wps:bodyPr upright="1"/>
                    </wps:wsp>
                  </a:graphicData>
                </a:graphic>
              </wp:anchor>
            </w:drawing>
          </mc:Choice>
          <mc:Fallback>
            <w:pict>
              <v:rect id="_x0000_s1026" o:spid="_x0000_s1026" o:spt="1" style="position:absolute;left:0pt;margin-left:279pt;margin-top:27.65pt;height:62.85pt;width:189pt;z-index:251696128;mso-width-relative:page;mso-height-relative:page;" fillcolor="#FFFFFF" filled="t" stroked="f" coordsize="21600,21600" o:gfxdata="UEsDBAoAAAAAAIdO4kAAAAAAAAAAAAAAAAAEAAAAZHJzL1BLAwQUAAAACACHTuJAx6jyw9cAAAAK&#10;AQAADwAAAGRycy9kb3ducmV2LnhtbE2PMU/DMBCFdyT+g3VIbNQOIVEa4nRA6gQMtJVYr7GbRMTn&#10;EDtt+PdcJ9ju7j29+161WdwgznYKvScNyUqBsNR401Or4bDfPhQgQkQyOHiyGn5sgE19e1NhafyF&#10;Pux5F1vBIRRK1NDFOJZShqazDsPKj5ZYO/nJYeR1aqWZ8MLhbpCPSuXSYU/8ocPRvnS2+drNTgPm&#10;T+b7/ZS+7V/nHNftorbZp9L6/i5RzyCiXeKfGa74jA41Mx39TCaIQUOWFdwlXocUBBvWac6HIzuL&#10;RIGsK/m/Qv0LUEsDBBQAAAAIAIdO4kCHz/OvtwEAAGwDAAAOAAAAZHJzL2Uyb0RvYy54bWytU0tu&#10;2zAQ3RfoHQjua8nuLxYsZ1HD3RRtgKQHoClKIsAfZmhLPk2B7nqIHqfoNTqkVKdNNllEC2pmOHwz&#10;7w25uR6tYScFqL2r+XJRcqac9I12Xc2/3u1fXXGGUbhGGO9Uzc8K+fX25YvNECq18r03jQJGIA6r&#10;IdS8jzFURYGyV1bgwgflaLP1YEUkF7qiATEQujXFqizfFYOHJoCXCpGiu2mTz4jwFEDftlqqnZdH&#10;q1ycUEEZEYkS9jog3+Zu21bJ+KVtUUVmak5MY16pCNmHtBbbjag6EKHXcm5BPKWFB5ys0I6KXqB2&#10;Igp2BP0IymoJHn0bF9LbYiKSFSEWy/KBNre9CCpzIakxXETH54OVn083wHRDN2HNmROWJv77249f&#10;P78zCpA6Q8CKkm7DDcwekpmoji3Y9CcSbMyKni+KqjEyScHVm7J8XZLYkvber6+W67cJtLg/HQDj&#10;R+UtS0bNgSaWhRSnTxin1L8pqRh6o5u9NiY70B0+GGAnQdPd529G/y/NuJTsfDo2IaZIkZhNXJIV&#10;x8M4Ezz45kyiHAPorqeelhk0JdEQcvPzhUlT/tfPoPePZPs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x6jyw9cAAAAKAQAADwAAAAAAAAABACAAAAAiAAAAZHJzL2Rvd25yZXYueG1sUEsBAhQAFAAA&#10;AAgAh07iQIfP86+3AQAAbAMAAA4AAAAAAAAAAQAgAAAAJgEAAGRycy9lMm9Eb2MueG1sUEsFBgAA&#10;AAAGAAYAWQEAAE8FAAAAAA==&#10;">
                <v:fill on="t" focussize="0,0"/>
                <v:stroke on="f"/>
                <v:imagedata o:title=""/>
                <o:lock v:ext="edit" aspectratio="f"/>
                <v:textbox>
                  <w:txbxContent>
                    <w:p w14:paraId="11E74156">
                      <w:pPr>
                        <w:rPr>
                          <w:rFonts w:hint="eastAsia" w:eastAsia="宋体"/>
                          <w:sz w:val="18"/>
                          <w:szCs w:val="18"/>
                          <w:lang w:eastAsia="zh-CN"/>
                        </w:rPr>
                      </w:pPr>
                      <w:r>
                        <w:rPr>
                          <w:rFonts w:hint="eastAsia"/>
                          <w:sz w:val="18"/>
                          <w:szCs w:val="18"/>
                        </w:rPr>
                        <w:t>赈济救护部确定采购救灾救助物资的品种、数量、规格等，由办公室牵头根据有关规定采购物资；</w:t>
                      </w:r>
                      <w:r>
                        <w:rPr>
                          <w:rFonts w:hint="eastAsia"/>
                          <w:sz w:val="18"/>
                          <w:szCs w:val="18"/>
                          <w:lang w:eastAsia="zh-CN"/>
                        </w:rPr>
                        <w:t>派驻纪检组和监事会</w:t>
                      </w:r>
                      <w:r>
                        <w:rPr>
                          <w:rFonts w:hint="eastAsia"/>
                          <w:sz w:val="18"/>
                          <w:szCs w:val="18"/>
                        </w:rPr>
                        <w:t>参与并监督采购工作；办公室财务负责拨款</w:t>
                      </w:r>
                      <w:r>
                        <w:rPr>
                          <w:rFonts w:hint="eastAsia"/>
                          <w:sz w:val="18"/>
                          <w:szCs w:val="18"/>
                          <w:lang w:eastAsia="zh-CN"/>
                        </w:rPr>
                        <w:t>。</w:t>
                      </w:r>
                    </w:p>
                  </w:txbxContent>
                </v:textbox>
              </v:rect>
            </w:pict>
          </mc:Fallback>
        </mc:AlternateContent>
      </w:r>
      <w:r>
        <w:rPr>
          <w:rFonts w:ascii="宋体" w:hAnsi="宋体"/>
          <w:color w:val="auto"/>
          <w:sz w:val="32"/>
          <w:szCs w:val="32"/>
        </w:rPr>
        <mc:AlternateContent>
          <mc:Choice Requires="wps">
            <w:drawing>
              <wp:anchor distT="0" distB="0" distL="114300" distR="114300" simplePos="0" relativeHeight="251688960" behindDoc="0" locked="0" layoutInCell="1" allowOverlap="1">
                <wp:simplePos x="0" y="0"/>
                <wp:positionH relativeFrom="column">
                  <wp:posOffset>457200</wp:posOffset>
                </wp:positionH>
                <wp:positionV relativeFrom="paragraph">
                  <wp:posOffset>297180</wp:posOffset>
                </wp:positionV>
                <wp:extent cx="342900" cy="0"/>
                <wp:effectExtent l="0" t="4445" r="0" b="5080"/>
                <wp:wrapNone/>
                <wp:docPr id="20" name="直接连接符 20"/>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6pt;margin-top:23.4pt;height:0pt;width:27pt;z-index:251688960;mso-width-relative:page;mso-height-relative:page;" filled="f" stroked="t" coordsize="21600,21600" o:gfxdata="UEsDBAoAAAAAAIdO4kAAAAAAAAAAAAAAAAAEAAAAZHJzL1BLAwQUAAAACACHTuJA/bpQi9QAAAAI&#10;AQAADwAAAGRycy9kb3ducmV2LnhtbE2PzU7DMBCE70i8g7VIXCpqN6CAQpwegNy40IK4buMliYjX&#10;aez+wNOzFQc47sxodr5yefSD2tMU+8AWFnMDirgJrufWwuu6vroDFROywyEwWfiiCMvq/KzEwoUD&#10;v9B+lVolJRwLtNClNBZax6Yjj3EeRmLxPsLkMck5tdpNeJByP+jMmFx77Fk+dDjSQ0fN52rnLcT6&#10;jbb196yZmffrNlC2fXx+QmsvLxbmHlSiY/oLw2m+TIdKNm3Cjl1Ug4XbTFCShZtcCE5+louw+RV0&#10;Ver/ANUPUEsDBBQAAAAIAIdO4kBeMtMI9AEAAOUDAAAOAAAAZHJzL2Uyb0RvYy54bWytU72OEzEQ&#10;7pF4B8s92SRwiFtlc8WFo0EQCXiAie3dteQ/eZxs8hK8ABIdVJT0vA3HYzD25nJwNCnYwjv2jL+Z&#10;75vx4mpvDdupiNq7hs8mU86UE15q1zX8w/ubJy84wwROgvFONfygkF8tHz9aDKFWc997I1VkBOKw&#10;HkLD+5RCXVUoemUBJz4oR87WRwuJtrGrZISB0K2p5tPp82rwUYbohUKk09Xo5EfEeA6gb1st1MqL&#10;rVUujahRGUhECXsdkC9LtW2rRHrbtqgSMw0npqmslITsTV6r5QLqLkLotTiWAOeU8ICTBe0o6Qlq&#10;BQnYNup/oKwW0aNv00R4W41EiiLEYjZ9oM27HoIqXEhqDCfR8f/Bije7dWRaNnxOkjiw1PHbT99/&#10;fvzy68dnWm+/fWXkIZmGgDVFX7t1PO4wrGPmvG+jzX9iw/ZF2sNJWrVPTNDh02fzyyllEHeu6v5e&#10;iJheKW9ZNhputMukoYbda0yUi0LvQvKxcWxo+OXF/ILggCawpc6TaQOxQNeVu+iNljfamHwDY7e5&#10;NpHtIE9B+TIjwv0rLCdZAfZjXHGN89ErkC+dZOkQSB5Hz4LnEqySnBlFryhbBAh1Am3OiaTUxlEF&#10;WdRRxmxtvDxQN7Yh6q4nJWalyuyh7pd6j5Oax+vPfUG6f5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P26UIvUAAAACAEAAA8AAAAAAAAAAQAgAAAAIgAAAGRycy9kb3ducmV2LnhtbFBLAQIUABQA&#10;AAAIAIdO4kBeMtMI9AEAAOUDAAAOAAAAAAAAAAEAIAAAACMBAABkcnMvZTJvRG9jLnhtbFBLBQYA&#10;AAAABgAGAFkBAACJBQAAAAA=&#10;">
                <v:fill on="f" focussize="0,0"/>
                <v:stroke color="#000000" joinstyle="round"/>
                <v:imagedata o:title=""/>
                <o:lock v:ext="edit" aspectratio="f"/>
              </v:line>
            </w:pict>
          </mc:Fallback>
        </mc:AlternateContent>
      </w:r>
    </w:p>
    <w:p w14:paraId="5A2ABBD6">
      <w:pPr>
        <w:rPr>
          <w:rFonts w:ascii="宋体" w:hAnsi="宋体"/>
          <w:color w:val="auto"/>
          <w:sz w:val="32"/>
          <w:szCs w:val="32"/>
        </w:rPr>
      </w:pPr>
      <w:r>
        <w:rPr>
          <w:rFonts w:ascii="宋体" w:hAnsi="宋体"/>
          <w:color w:val="auto"/>
          <w:sz w:val="32"/>
          <w:szCs w:val="32"/>
        </w:rPr>
        <mc:AlternateContent>
          <mc:Choice Requires="wps">
            <w:drawing>
              <wp:anchor distT="0" distB="0" distL="114300" distR="114300" simplePos="0" relativeHeight="251694080" behindDoc="0" locked="0" layoutInCell="1" allowOverlap="1">
                <wp:simplePos x="0" y="0"/>
                <wp:positionH relativeFrom="column">
                  <wp:posOffset>1028700</wp:posOffset>
                </wp:positionH>
                <wp:positionV relativeFrom="paragraph">
                  <wp:posOffset>94615</wp:posOffset>
                </wp:positionV>
                <wp:extent cx="2400300" cy="591185"/>
                <wp:effectExtent l="5080" t="4445" r="13970" b="13970"/>
                <wp:wrapNone/>
                <wp:docPr id="18" name="矩形 18"/>
                <wp:cNvGraphicFramePr/>
                <a:graphic xmlns:a="http://schemas.openxmlformats.org/drawingml/2006/main">
                  <a:graphicData uri="http://schemas.microsoft.com/office/word/2010/wordprocessingShape">
                    <wps:wsp>
                      <wps:cNvSpPr/>
                      <wps:spPr>
                        <a:xfrm>
                          <a:off x="0" y="0"/>
                          <a:ext cx="2400300" cy="5911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E3B037">
                            <w:pPr>
                              <w:jc w:val="center"/>
                              <w:rPr>
                                <w:rFonts w:hint="eastAsia"/>
                              </w:rPr>
                            </w:pPr>
                            <w:r>
                              <w:rPr>
                                <w:rFonts w:hint="eastAsia"/>
                              </w:rPr>
                              <w:t>救灾物资采购计划</w:t>
                            </w:r>
                          </w:p>
                        </w:txbxContent>
                      </wps:txbx>
                      <wps:bodyPr upright="1"/>
                    </wps:wsp>
                  </a:graphicData>
                </a:graphic>
              </wp:anchor>
            </w:drawing>
          </mc:Choice>
          <mc:Fallback>
            <w:pict>
              <v:rect id="_x0000_s1026" o:spid="_x0000_s1026" o:spt="1" style="position:absolute;left:0pt;margin-left:81pt;margin-top:7.45pt;height:46.55pt;width:189pt;z-index:251694080;mso-width-relative:page;mso-height-relative:page;" fillcolor="#FFFFFF" filled="t" stroked="t" coordsize="21600,21600" o:gfxdata="UEsDBAoAAAAAAIdO4kAAAAAAAAAAAAAAAAAEAAAAZHJzL1BLAwQUAAAACACHTuJA5inR6dUAAAAK&#10;AQAADwAAAGRycy9kb3ducmV2LnhtbE1PPU/DMBDdkfgP1iGxUbuhVG2I0wFUJMY2XdguyZEE4nMU&#10;O23g13NMsN370Lv3st3senWmMXSeLSwXBhRx5euOGwunYn+3ARUico29Z7LwRQF2+fVVhmntL3yg&#10;8zE2SkI4pGihjXFItQ5VSw7Dwg/Eor370WEUODa6HvEi4a7XiTFr7bBj+dDiQE8tVZ/HyVkou+SE&#10;34fixbjt/j6+zsXH9PZs7e3N0jyCijTHPzP81pfqkEun0k9cB9ULXieyJcqx2oISw8PKCFEKYTYG&#10;dJ7p/xPyH1BLAwQUAAAACACHTuJAMxjHqAECAAArBAAADgAAAGRycy9lMm9Eb2MueG1srVPNjtMw&#10;EL4j8Q6W7zRJoWg3aroHSrkgWGmXB3BtJ7HkP3ncJn0aJG48BI+DeA3GTuj+wKEHcnBm7PE3830z&#10;Xt+MRpOjDKCcbWi1KCmRljuhbNfQL/e7V1eUQGRWMO2sbOhJAr3ZvHyxHnwtl653WshAEMRCPfiG&#10;9jH6uiiA99IwWDgvLR62LhgW0Q1dIQIbEN3oYlmWb4vBBeGD4xIAd7fTIZ0RwyWArm0Vl1vHD0ba&#10;OKEGqVlEStArD3STq21byePntgUZiW4oMo15xSRo79NabNas7gLzveJzCeySEp5xMkxZTHqG2rLI&#10;yCGov6CM4sGBa+OCO1NMRLIiyKIqn2lz1zMvMxeUGvxZdPh/sPzT8TYQJXASsO+WGez4r6/ff/74&#10;RnAD1Rk81Bh052/D7AGaierYBpP+SIKMWdHTWVE5RsJxc/mmLF+XKDbHs9V1VV2tEmjxcNsHiB+k&#10;MyQZDQ3YsSwkO36EOIX+CUnJwGkldkrr7IRu/04HcmTY3V3+ZvQnYdqSoaHXq+UK62A4si2OCprG&#10;I22wXc735AY8Bi7z9y/gVNiWQT8VkBFSGKuNijJkq5dMvLeCxJNHZS2+KJqKMVJQoiU+wGTlyMiU&#10;viQStdMWJUyNmVqRrDjuR4RJ5t6JE/b04IPqepS0yqWnE5yhrP0872lIH/sZ9OGNb3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inR6dUAAAAKAQAADwAAAAAAAAABACAAAAAiAAAAZHJzL2Rvd25y&#10;ZXYueG1sUEsBAhQAFAAAAAgAh07iQDMYx6gBAgAAKwQAAA4AAAAAAAAAAQAgAAAAJAEAAGRycy9l&#10;Mm9Eb2MueG1sUEsFBgAAAAAGAAYAWQEAAJcFAAAAAA==&#10;">
                <v:fill on="t" focussize="0,0"/>
                <v:stroke color="#000000" joinstyle="miter"/>
                <v:imagedata o:title=""/>
                <o:lock v:ext="edit" aspectratio="f"/>
                <v:textbox>
                  <w:txbxContent>
                    <w:p w14:paraId="5FE3B037">
                      <w:pPr>
                        <w:jc w:val="center"/>
                        <w:rPr>
                          <w:rFonts w:hint="eastAsia"/>
                        </w:rPr>
                      </w:pPr>
                      <w:r>
                        <w:rPr>
                          <w:rFonts w:hint="eastAsia"/>
                        </w:rPr>
                        <w:t>救灾物资采购计划</w:t>
                      </w:r>
                    </w:p>
                  </w:txbxContent>
                </v:textbox>
              </v:rect>
            </w:pict>
          </mc:Fallback>
        </mc:AlternateContent>
      </w:r>
    </w:p>
    <w:p w14:paraId="09C95C6A">
      <w:pPr>
        <w:rPr>
          <w:rFonts w:ascii="宋体" w:hAnsi="宋体"/>
          <w:color w:val="auto"/>
          <w:sz w:val="32"/>
          <w:szCs w:val="32"/>
        </w:rPr>
      </w:pPr>
      <w:r>
        <w:rPr>
          <w:rFonts w:ascii="宋体" w:hAnsi="宋体"/>
          <w:color w:val="auto"/>
          <w:sz w:val="32"/>
          <w:szCs w:val="32"/>
        </w:rPr>
        <mc:AlternateContent>
          <mc:Choice Requires="wps">
            <w:drawing>
              <wp:anchor distT="0" distB="0" distL="114300" distR="114300" simplePos="0" relativeHeight="251691008" behindDoc="0" locked="0" layoutInCell="1" allowOverlap="1">
                <wp:simplePos x="0" y="0"/>
                <wp:positionH relativeFrom="column">
                  <wp:posOffset>800100</wp:posOffset>
                </wp:positionH>
                <wp:positionV relativeFrom="paragraph">
                  <wp:posOffset>109220</wp:posOffset>
                </wp:positionV>
                <wp:extent cx="228600" cy="0"/>
                <wp:effectExtent l="0" t="4445" r="0" b="5080"/>
                <wp:wrapNone/>
                <wp:docPr id="21" name="直接连接符 21"/>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3pt;margin-top:8.6pt;height:0pt;width:18pt;z-index:251691008;mso-width-relative:page;mso-height-relative:page;" filled="f" stroked="t" coordsize="21600,21600" o:gfxdata="UEsDBAoAAAAAAIdO4kAAAAAAAAAAAAAAAAAEAAAAZHJzL1BLAwQUAAAACACHTuJAG4Y5T9MAAAAJ&#10;AQAADwAAAGRycy9kb3ducmV2LnhtbE1Py07DMBC8I/EP1iJxqajdIAWUxukByI0LBcR1G2+TiHid&#10;xu4Dvp6tOMBt56HZmXJ18oM60BT7wBYWcwOKuAmu59bC22t9cw8qJmSHQ2Cy8EURVtXlRYmFC0d+&#10;ocM6tUpCOBZooUtpLLSOTUce4zyMxKJtw+QxCZxa7SY8SrgfdGZMrj32LB86HOmho+ZzvfcWYv1O&#10;u/p71szMx20bKNs9Pj+htddXC7MEleiU/sxwri/VoZJOm7BnF9UgOMtlS5LjLgN1NuSZEJtfQlel&#10;/r+g+gFQSwMEFAAAAAgAh07iQLD9thf0AQAA5QMAAA4AAABkcnMvZTJvRG9jLnhtbK1TzY7TMBC+&#10;I/EOlu80aaRdLVHTPWxZLggqAQ8wdZzEkv/kcZv2JXgBJG5w4sidt2H3MRg73S4slx7IwRl7xt/M&#10;9814cb03mu1kQOVsw+ezkjNphWuV7Rv+8cPtiyvOMIJtQTsrG36QyK+Xz58tRl/Lyg1OtzIwArFY&#10;j77hQ4y+LgoUgzSAM+elJWfngoFI29AXbYCR0I0uqrK8LEYXWh+ckIh0upqc/IgYzgF0XaeEXDmx&#10;NdLGCTVIDZEo4aA88mWutuukiO+6DmVkuuHENOaVkpC9SWuxXEDdB/CDEscS4JwSnnAyoCwlPUGt&#10;IALbBvUPlFEiOHRdnAlniolIVoRYzMsn2rwfwMvMhaRGfxId/x+seLtbB6bahldzziwY6vjd5x+/&#10;Pn29//mF1rvv3xh5SKbRY03RN3Ydjjv065A477tg0p/YsH2W9nCSVu4jE3RYVVeXJYkuHlzF4z0f&#10;ML6WzrBkNFwrm0hDDbs3GCkXhT6EpGNt2djwlxfVBcEBTWBHnSfTeGKBts930WnV3iqt0w0M/eZG&#10;B7aDNAX5S4wI96+wlGQFOExx2TXNxyChfWVbFg+e5LH0LHgqwciWMy3pFSWLAKGOoPQ5kZRaW6og&#10;iTrJmKyNaw/Uja0Pqh9Iiax7jqHu53qPk5rG6899Rnp8n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4Y5T9MAAAAJAQAADwAAAAAAAAABACAAAAAiAAAAZHJzL2Rvd25yZXYueG1sUEsBAhQAFAAA&#10;AAgAh07iQLD9thf0AQAA5QMAAA4AAAAAAAAAAQAgAAAAIgEAAGRycy9lMm9Eb2MueG1sUEsFBgAA&#10;AAAGAAYAWQEAAIgFAAAAAA==&#10;">
                <v:fill on="f" focussize="0,0"/>
                <v:stroke color="#000000" joinstyle="round"/>
                <v:imagedata o:title=""/>
                <o:lock v:ext="edit" aspectratio="f"/>
              </v:line>
            </w:pict>
          </mc:Fallback>
        </mc:AlternateContent>
      </w:r>
    </w:p>
    <w:p w14:paraId="10DDBA9A">
      <w:pPr>
        <w:rPr>
          <w:rFonts w:hint="eastAsia" w:ascii="宋体" w:hAnsi="宋体"/>
          <w:color w:val="auto"/>
          <w:sz w:val="32"/>
          <w:szCs w:val="32"/>
        </w:rPr>
      </w:pPr>
    </w:p>
    <w:p w14:paraId="2BE7A47B">
      <w:pPr>
        <w:rPr>
          <w:rFonts w:hint="eastAsia" w:ascii="宋体" w:hAnsi="宋体"/>
          <w:color w:val="auto"/>
          <w:sz w:val="32"/>
          <w:szCs w:val="32"/>
        </w:rPr>
      </w:pPr>
    </w:p>
    <w:p w14:paraId="37AB9F69">
      <w:pPr>
        <w:ind w:firstLine="626" w:firstLineChars="200"/>
        <w:rPr>
          <w:rFonts w:ascii="宋体" w:hAnsi="宋体"/>
          <w:b/>
          <w:bCs/>
          <w:color w:val="auto"/>
          <w:sz w:val="32"/>
          <w:szCs w:val="32"/>
        </w:rPr>
      </w:pPr>
    </w:p>
    <w:p w14:paraId="054568C7">
      <w:pPr>
        <w:ind w:firstLine="626" w:firstLineChars="200"/>
        <w:rPr>
          <w:rFonts w:hint="eastAsia" w:ascii="宋体" w:hAnsi="宋体"/>
          <w:b/>
          <w:bCs/>
          <w:color w:val="auto"/>
          <w:sz w:val="32"/>
          <w:szCs w:val="32"/>
        </w:rPr>
      </w:pPr>
      <w:r>
        <w:rPr>
          <w:rFonts w:ascii="宋体" w:hAnsi="宋体"/>
          <w:b/>
          <w:bCs/>
          <w:color w:val="auto"/>
          <w:sz w:val="32"/>
          <w:szCs w:val="32"/>
        </w:rPr>
        <w:t xml:space="preserve">2.2.3 </w:t>
      </w:r>
      <w:r>
        <w:rPr>
          <w:rFonts w:hint="eastAsia" w:ascii="宋体" w:hAnsi="宋体"/>
          <w:b/>
          <w:bCs/>
          <w:color w:val="auto"/>
          <w:sz w:val="32"/>
          <w:szCs w:val="32"/>
        </w:rPr>
        <w:t>救援</w:t>
      </w:r>
      <w:r>
        <w:rPr>
          <w:rFonts w:ascii="宋体" w:hAnsi="宋体"/>
          <w:b/>
          <w:bCs/>
          <w:color w:val="auto"/>
          <w:sz w:val="32"/>
          <w:szCs w:val="32"/>
        </w:rPr>
        <w:t>工作结束</w:t>
      </w:r>
    </w:p>
    <w:p w14:paraId="46483F9B">
      <w:pPr>
        <w:rPr>
          <w:rFonts w:hint="eastAsia" w:ascii="黑体" w:hAnsi="宋体" w:eastAsia="黑体"/>
          <w:color w:val="auto"/>
          <w:sz w:val="32"/>
          <w:szCs w:val="32"/>
        </w:rPr>
      </w:pPr>
      <w:r>
        <w:rPr>
          <w:rFonts w:hint="eastAsia" w:ascii="黑体" w:hAnsi="宋体" w:eastAsia="黑体"/>
          <w:color w:val="auto"/>
          <w:sz w:val="32"/>
          <w:szCs w:val="32"/>
        </w:rPr>
        <mc:AlternateContent>
          <mc:Choice Requires="wps">
            <w:drawing>
              <wp:anchor distT="0" distB="0" distL="114300" distR="114300" simplePos="0" relativeHeight="251697152" behindDoc="0" locked="0" layoutInCell="1" allowOverlap="1">
                <wp:simplePos x="0" y="0"/>
                <wp:positionH relativeFrom="column">
                  <wp:posOffset>457200</wp:posOffset>
                </wp:positionH>
                <wp:positionV relativeFrom="paragraph">
                  <wp:posOffset>198120</wp:posOffset>
                </wp:positionV>
                <wp:extent cx="1600200" cy="396240"/>
                <wp:effectExtent l="4445" t="4445" r="10795" b="10795"/>
                <wp:wrapNone/>
                <wp:docPr id="22" name="矩形 22"/>
                <wp:cNvGraphicFramePr/>
                <a:graphic xmlns:a="http://schemas.openxmlformats.org/drawingml/2006/main">
                  <a:graphicData uri="http://schemas.microsoft.com/office/word/2010/wordprocessingShape">
                    <wps:wsp>
                      <wps:cNvSpPr/>
                      <wps:spPr>
                        <a:xfrm>
                          <a:off x="0" y="0"/>
                          <a:ext cx="1600200" cy="3962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29AE30">
                            <w:pPr>
                              <w:rPr>
                                <w:rFonts w:hint="eastAsia"/>
                              </w:rPr>
                            </w:pPr>
                            <w:r>
                              <w:rPr>
                                <w:rFonts w:hint="eastAsia"/>
                              </w:rPr>
                              <w:t>赈济救护部</w:t>
                            </w:r>
                          </w:p>
                        </w:txbxContent>
                      </wps:txbx>
                      <wps:bodyPr upright="1"/>
                    </wps:wsp>
                  </a:graphicData>
                </a:graphic>
              </wp:anchor>
            </w:drawing>
          </mc:Choice>
          <mc:Fallback>
            <w:pict>
              <v:rect id="_x0000_s1026" o:spid="_x0000_s1026" o:spt="1" style="position:absolute;left:0pt;margin-left:36pt;margin-top:15.6pt;height:31.2pt;width:126pt;z-index:251697152;mso-width-relative:page;mso-height-relative:page;" fillcolor="#FFFFFF" filled="t" stroked="t" coordsize="21600,21600" o:gfxdata="UEsDBAoAAAAAAIdO4kAAAAAAAAAAAAAAAAAEAAAAZHJzL1BLAwQUAAAACACHTuJA0omwIdcAAAAI&#10;AQAADwAAAGRycy9kb3ducmV2LnhtbE2PwU7DMBBE70j8g7VI3KidBBUasukBVCSObXrh5sQmCcTr&#10;KHbawNeznOhxdlYzb4rt4gZxslPoPSEkKwXCUuNNTy3CsdrdPYIIUZPRgyeL8G0DbMvrq0Lnxp9p&#10;b0+H2AoOoZBrhC7GMZcyNJ11Oqz8aIm9Dz85HVlOrTSTPnO4G2Sq1Fo63RM3dHq0z51tvg6zQ6j7&#10;9Kh/9tWrcptdFt+W6nN+f0G8vUnUE4hol/j/DH/4jA4lM9V+JhPEgPCQ8pSIkCUpCPaz9J4PNcIm&#10;W4MsC3k5oPwFUEsDBBQAAAAIAIdO4kC13DaOBAIAACsEAAAOAAAAZHJzL2Uyb0RvYy54bWytU82O&#10;0zAQviPxDpbvNGlgKzZqugdKuSBYaZcHmDpOYsl/8rhN+jRI3HgIHgfxGozd0v2BQw/k4MzY42/m&#10;+2a8vJmMZnsZUDnb8Pms5Exa4Vpl+4Z/ud+8essZRrAtaGdlww8S+c3q5Yvl6GtZucHpVgZGIBbr&#10;0Td8iNHXRYFikAZw5ry0dNi5YCCSG/qiDTASutFFVZaLYnSh9cEJiUi76+MhPyGGSwBd1ykh107s&#10;jLTxiBqkhkiUcFAe+SpX23VSxM9dhzIy3XBiGvNKScjeprVYLaHuA/hBiVMJcEkJzzgZUJaSnqHW&#10;EIHtgvoLyigRHLouzoQzxZFIVoRYzMtn2twN4GXmQlKjP4uO/w9WfNrfBqbahlcVZxYMdfzX1+8/&#10;f3xjtEHqjB5rCrrzt+HkIZmJ6tQFk/5Egk1Z0cNZUTlFJmhzvihLajpngs5eXy+qN1ny4uG2Dxg/&#10;SGdYMhoeqGNZSNh/xEgZKfRPSEqGTqt2o7TOTui373Rge6DubvKXSqYrT8K0ZWPDr6+qK6oDaGQ7&#10;GhUyjSfaaPuc78kNfAxc5u9fwKmwNeBwLCAjpDCojYoyyQX1IKF9b1sWD56UtfSieCrGyJYzLekB&#10;JitHRlD6kkhipy2RTI05tiJZcdpOBJPMrWsP1NOdD6ofSNJ5Lj2d0AxldU7znob0sZ9BH9746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SibAh1wAAAAgBAAAPAAAAAAAAAAEAIAAAACIAAABkcnMv&#10;ZG93bnJldi54bWxQSwECFAAUAAAACACHTuJAtdw2jgQCAAArBAAADgAAAAAAAAABACAAAAAmAQAA&#10;ZHJzL2Uyb0RvYy54bWxQSwUGAAAAAAYABgBZAQAAnAUAAAAA&#10;">
                <v:fill on="t" focussize="0,0"/>
                <v:stroke color="#000000" joinstyle="miter"/>
                <v:imagedata o:title=""/>
                <o:lock v:ext="edit" aspectratio="f"/>
                <v:textbox>
                  <w:txbxContent>
                    <w:p w14:paraId="5129AE30">
                      <w:pPr>
                        <w:rPr>
                          <w:rFonts w:hint="eastAsia"/>
                        </w:rPr>
                      </w:pPr>
                      <w:r>
                        <w:rPr>
                          <w:rFonts w:hint="eastAsia"/>
                        </w:rPr>
                        <w:t>赈济救护部</w:t>
                      </w:r>
                    </w:p>
                  </w:txbxContent>
                </v:textbox>
              </v:rect>
            </w:pict>
          </mc:Fallback>
        </mc:AlternateContent>
      </w:r>
    </w:p>
    <w:p w14:paraId="05DA230E">
      <w:pPr>
        <w:rPr>
          <w:rFonts w:hint="eastAsia" w:ascii="宋体" w:hAnsi="宋体"/>
          <w:b/>
          <w:color w:val="auto"/>
          <w:sz w:val="32"/>
          <w:szCs w:val="32"/>
        </w:rPr>
      </w:pPr>
      <w:r>
        <w:rPr>
          <w:rFonts w:hint="eastAsia" w:ascii="黑体" w:hAnsi="宋体" w:eastAsia="黑体"/>
          <w:color w:val="auto"/>
          <w:sz w:val="32"/>
          <w:szCs w:val="32"/>
        </w:rPr>
        <mc:AlternateContent>
          <mc:Choice Requires="wps">
            <w:drawing>
              <wp:anchor distT="0" distB="0" distL="114300" distR="114300" simplePos="0" relativeHeight="251703296" behindDoc="0" locked="0" layoutInCell="1" allowOverlap="1">
                <wp:simplePos x="0" y="0"/>
                <wp:positionH relativeFrom="column">
                  <wp:posOffset>2400300</wp:posOffset>
                </wp:positionH>
                <wp:positionV relativeFrom="paragraph">
                  <wp:posOffset>50800</wp:posOffset>
                </wp:positionV>
                <wp:extent cx="2857500" cy="297180"/>
                <wp:effectExtent l="0" t="0" r="7620" b="7620"/>
                <wp:wrapNone/>
                <wp:docPr id="23" name="矩形 23"/>
                <wp:cNvGraphicFramePr/>
                <a:graphic xmlns:a="http://schemas.openxmlformats.org/drawingml/2006/main">
                  <a:graphicData uri="http://schemas.microsoft.com/office/word/2010/wordprocessingShape">
                    <wps:wsp>
                      <wps:cNvSpPr/>
                      <wps:spPr>
                        <a:xfrm>
                          <a:off x="0" y="0"/>
                          <a:ext cx="2857500" cy="297180"/>
                        </a:xfrm>
                        <a:prstGeom prst="rect">
                          <a:avLst/>
                        </a:prstGeom>
                        <a:solidFill>
                          <a:srgbClr val="FFFFFF"/>
                        </a:solidFill>
                        <a:ln>
                          <a:noFill/>
                        </a:ln>
                      </wps:spPr>
                      <wps:txbx>
                        <w:txbxContent>
                          <w:p w14:paraId="72641ED1">
                            <w:pPr>
                              <w:rPr>
                                <w:rFonts w:hint="eastAsia"/>
                                <w:sz w:val="18"/>
                                <w:szCs w:val="18"/>
                              </w:rPr>
                            </w:pPr>
                            <w:r>
                              <w:rPr>
                                <w:rFonts w:hint="eastAsia"/>
                                <w:sz w:val="18"/>
                                <w:szCs w:val="18"/>
                              </w:rPr>
                              <w:t>赴灾区检查物资发放情况</w:t>
                            </w:r>
                          </w:p>
                        </w:txbxContent>
                      </wps:txbx>
                      <wps:bodyPr upright="1"/>
                    </wps:wsp>
                  </a:graphicData>
                </a:graphic>
              </wp:anchor>
            </w:drawing>
          </mc:Choice>
          <mc:Fallback>
            <w:pict>
              <v:rect id="_x0000_s1026" o:spid="_x0000_s1026" o:spt="1" style="position:absolute;left:0pt;margin-left:189pt;margin-top:4pt;height:23.4pt;width:225pt;z-index:251703296;mso-width-relative:page;mso-height-relative:page;" fillcolor="#FFFFFF" filled="t" stroked="f" coordsize="21600,21600" o:gfxdata="UEsDBAoAAAAAAIdO4kAAAAAAAAAAAAAAAAAEAAAAZHJzL1BLAwQUAAAACACHTuJAh/L3RdYAAAAI&#10;AQAADwAAAGRycy9kb3ducmV2LnhtbE2PzU7DMBCE70i8g7VI3KjdvxBCNj0g9QQc2iJx3cZuEhGv&#10;Q+y04e1xTu1pdzWj2W/yzWhbcTa9bxwjzGcKhOHS6YYrhK/D9ikF4QOxptaxQfgzHjbF/V1OmXYX&#10;3pnzPlQihrDPCKEOocuk9GVtLPmZ6wxH7eR6SyGefSV1T5cYblu5UCqRlhqOH2rqzFttyp/9YBEo&#10;Wenfz9Py4/A+JPRSjWq7/laIjw9z9QoimDFczTDhR3QoItPRDay9aBGWz2nsEhCmEfV0MS1HhPUq&#10;BVnk8rZA8Q9QSwMEFAAAAAgAh07iQEuauR25AQAAbAMAAA4AAABkcnMvZTJvRG9jLnhtbK1TS27b&#10;MBDdF+gdCO5rySrSuILlLGq4m6INkOYANEVJBPjDDG3LpynQXQ/R4xS9RoeU6rTJJotoQc2Pb+a9&#10;kdY3ozXsqAC1dw1fLkrOlJO+1a5v+P3X3ZsVZxiFa4XxTjX8rJDfbF6/Wp9CrSo/eNMqYATisD6F&#10;hg8xhrooUA7KClz4oBwlOw9WRHKhL1oQJ0K3pqjK8l1x8tAG8FIhUnQ7JfmMCM8B9F2npdp6ebDK&#10;xQkVlBGRKOGgA/JNnrbrlIxfug5VZKbhxDTmk5qQvU9nsVmLugcRBi3nEcRzRnjEyQrtqOkFaiui&#10;YAfQT6CsluDRd3EhvS0mIlkRYrEsH2lzN4igMheSGsNFdHw5WPn5eAtMtw2v3nLmhKWN//7249fP&#10;74wCpM4pYE1Fd+EWZg/JTFTHDmx6Ewk2ZkXPF0XVGJmkYLW6ur4qSWxJuer99XKVJS8ebgfA+FF5&#10;y5LRcKCNZSHF8RNG6kilf0tSM/RGtzttTHag338wwI6CtrvLTxqZrvxXZlwqdj5dm9IpUiRmE5dk&#10;xXE/zgT3vj2TKIcAuh9opmUGTUW0hAw/fzBpy//6GfThJ9n8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Ify90XWAAAACAEAAA8AAAAAAAAAAQAgAAAAIgAAAGRycy9kb3ducmV2LnhtbFBLAQIUABQA&#10;AAAIAIdO4kBLmrkduQEAAGwDAAAOAAAAAAAAAAEAIAAAACUBAABkcnMvZTJvRG9jLnhtbFBLBQYA&#10;AAAABgAGAFkBAABQBQAAAAA=&#10;">
                <v:fill on="t" focussize="0,0"/>
                <v:stroke on="f"/>
                <v:imagedata o:title=""/>
                <o:lock v:ext="edit" aspectratio="f"/>
                <v:textbox>
                  <w:txbxContent>
                    <w:p w14:paraId="72641ED1">
                      <w:pPr>
                        <w:rPr>
                          <w:rFonts w:hint="eastAsia"/>
                          <w:sz w:val="18"/>
                          <w:szCs w:val="18"/>
                        </w:rPr>
                      </w:pPr>
                      <w:r>
                        <w:rPr>
                          <w:rFonts w:hint="eastAsia"/>
                          <w:sz w:val="18"/>
                          <w:szCs w:val="18"/>
                        </w:rPr>
                        <w:t>赴灾区检查物资发放情况</w:t>
                      </w:r>
                    </w:p>
                  </w:txbxContent>
                </v:textbox>
              </v:rect>
            </w:pict>
          </mc:Fallback>
        </mc:AlternateContent>
      </w:r>
      <w:r>
        <w:rPr>
          <w:rFonts w:ascii="宋体" w:hAnsi="宋体"/>
          <w:b/>
          <w:color w:val="auto"/>
          <w:sz w:val="32"/>
          <w:szCs w:val="32"/>
        </w:rPr>
        <mc:AlternateContent>
          <mc:Choice Requires="wps">
            <w:drawing>
              <wp:anchor distT="0" distB="0" distL="114300" distR="114300" simplePos="0" relativeHeight="251702272" behindDoc="0" locked="0" layoutInCell="1" allowOverlap="1">
                <wp:simplePos x="0" y="0"/>
                <wp:positionH relativeFrom="column">
                  <wp:posOffset>2057400</wp:posOffset>
                </wp:positionH>
                <wp:positionV relativeFrom="paragraph">
                  <wp:posOffset>198120</wp:posOffset>
                </wp:positionV>
                <wp:extent cx="342900" cy="0"/>
                <wp:effectExtent l="0" t="38100" r="7620" b="38100"/>
                <wp:wrapNone/>
                <wp:docPr id="24" name="直接连接符 24"/>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62pt;margin-top:15.6pt;height:0pt;width:27pt;z-index:251702272;mso-width-relative:page;mso-height-relative:page;" filled="f" stroked="t" coordsize="21600,21600" o:gfxdata="UEsDBAoAAAAAAIdO4kAAAAAAAAAAAAAAAAAEAAAAZHJzL1BLAwQUAAAACACHTuJAss0vedgAAAAJ&#10;AQAADwAAAGRycy9kb3ducmV2LnhtbE2PQU/DMAyF70j8h8hI3FjaDkHVNd0BaVw2QNsQYresMW1F&#10;41RJupV/jxEHuNnPT8/fK5eT7cUJfegcKUhnCQik2pmOGgWv+9VNDiJETUb3jlDBFwZYVpcXpS6M&#10;O9MWT7vYCA6hUGgFbYxDIWWoW7Q6zNyAxLcP562OvPpGGq/PHG57mSXJnbS6I/7Q6gEfWqw/d6NV&#10;sN2s1vnbepxqf3hMn/cvm6f3kCt1fZUmCxARp/hnhh98RoeKmY5uJBNEr2Ce3XKXyEOagWDD/D5n&#10;4fgryKqU/xtU31BLAwQUAAAACACHTuJAcixf6/0BAADpAwAADgAAAGRycy9lMm9Eb2MueG1srVPN&#10;bhMxEL4j8Q6W72ST0CK6yqaHhnJBUAl4gInt3bXkP3mcbPISvAASNzhx5M7bUB6DsTdNoAipB/bg&#10;HXvG38z3eWZxubOGbVVE7V3DZ5MpZ8oJL7XrGv7+3fWT55xhAifBeKcavlfIL5ePHy2GUKu5772R&#10;KjICcVgPoeF9SqGuKhS9soATH5QjZ+ujhUTb2FUywkDo1lTz6fRZNfgoQ/RCIdLpanTyA2J8CKBv&#10;Wy3UyouNVS6NqFEZSEQJex2QL0u1batEetO2qBIzDSemqayUhOx1XqvlAuouQui1OJQADynhHicL&#10;2lHSI9QKErBN1H9BWS2iR9+mifC2GokURYjFbHpPm7c9BFW4kNQYjqLj/4MVr7c3kWnZ8PkZZw4s&#10;vfjtx28/Pnz++f0TrbdfvzDykExDwJqir9xNPOww3MTMeddGm//Ehu2KtPujtGqXmKDDp2fziymJ&#10;Lu5c1eleiJheKm9ZNhputMukoYbtK0yUi0LvQvKxcWxo+MX5/JzggDqwpZcn0wZiga4rd9EbLa+1&#10;MfkGxm59ZSLbQu6C8mVGhPtHWE6yAuzHuOIa+6NXIF84ydI+kDyOxoLnEqySnBlFU5QtAoQ6gTan&#10;yBQ1uM78I5rSG0dVZGFHKbO19nJPL7IJUXc9qTErlWYPdUCp+dCtucV+3xek04Qu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yzS952AAAAAkBAAAPAAAAAAAAAAEAIAAAACIAAABkcnMvZG93bnJl&#10;di54bWxQSwECFAAUAAAACACHTuJAcixf6/0BAADpAwAADgAAAAAAAAABACAAAAAnAQAAZHJzL2Uy&#10;b0RvYy54bWxQSwUGAAAAAAYABgBZAQAAlgUAAAAA&#10;">
                <v:fill on="f" focussize="0,0"/>
                <v:stroke color="#000000" joinstyle="round" endarrow="block"/>
                <v:imagedata o:title=""/>
                <o:lock v:ext="edit" aspectratio="f"/>
              </v:line>
            </w:pict>
          </mc:Fallback>
        </mc:AlternateContent>
      </w:r>
      <w:r>
        <w:rPr>
          <w:rFonts w:ascii="宋体" w:hAnsi="宋体"/>
          <w:b/>
          <w:color w:val="auto"/>
          <w:sz w:val="32"/>
          <w:szCs w:val="32"/>
        </w:rPr>
        <mc:AlternateContent>
          <mc:Choice Requires="wps">
            <w:drawing>
              <wp:anchor distT="0" distB="0" distL="114300" distR="114300" simplePos="0" relativeHeight="251699200" behindDoc="0" locked="0" layoutInCell="1" allowOverlap="1">
                <wp:simplePos x="0" y="0"/>
                <wp:positionH relativeFrom="column">
                  <wp:posOffset>457200</wp:posOffset>
                </wp:positionH>
                <wp:positionV relativeFrom="paragraph">
                  <wp:posOffset>198120</wp:posOffset>
                </wp:positionV>
                <wp:extent cx="1600200" cy="340995"/>
                <wp:effectExtent l="4445" t="4445" r="14605" b="16510"/>
                <wp:wrapNone/>
                <wp:docPr id="17" name="矩形 17"/>
                <wp:cNvGraphicFramePr/>
                <a:graphic xmlns:a="http://schemas.openxmlformats.org/drawingml/2006/main">
                  <a:graphicData uri="http://schemas.microsoft.com/office/word/2010/wordprocessingShape">
                    <wps:wsp>
                      <wps:cNvSpPr/>
                      <wps:spPr>
                        <a:xfrm>
                          <a:off x="0" y="0"/>
                          <a:ext cx="1600200" cy="3409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895AD7D">
                            <w:pPr>
                              <w:rPr>
                                <w:rFonts w:hint="eastAsia" w:eastAsia="宋体"/>
                                <w:lang w:eastAsia="zh-CN"/>
                              </w:rPr>
                            </w:pPr>
                            <w:r>
                              <w:rPr>
                                <w:rFonts w:hint="eastAsia"/>
                              </w:rPr>
                              <w:t>办公室</w:t>
                            </w:r>
                            <w:r>
                              <w:rPr>
                                <w:rFonts w:hint="eastAsia"/>
                                <w:lang w:eastAsia="zh-CN"/>
                              </w:rPr>
                              <w:t>（事业发展部）</w:t>
                            </w:r>
                          </w:p>
                        </w:txbxContent>
                      </wps:txbx>
                      <wps:bodyPr upright="1"/>
                    </wps:wsp>
                  </a:graphicData>
                </a:graphic>
              </wp:anchor>
            </w:drawing>
          </mc:Choice>
          <mc:Fallback>
            <w:pict>
              <v:rect id="_x0000_s1026" o:spid="_x0000_s1026" o:spt="1" style="position:absolute;left:0pt;margin-left:36pt;margin-top:15.6pt;height:26.85pt;width:126pt;z-index:251699200;mso-width-relative:page;mso-height-relative:page;" fillcolor="#FFFFFF" filled="t" stroked="t" coordsize="21600,21600" o:gfxdata="UEsDBAoAAAAAAIdO4kAAAAAAAAAAAAAAAAAEAAAAZHJzL1BLAwQUAAAACACHTuJAETqxHNcAAAAI&#10;AQAADwAAAGRycy9kb3ducmV2LnhtbE2PwU7DMBBE70j8g7VI3KgTp4I2ZNMDqEgc2/TCzYlNEojX&#10;Uey0ga9nOcFxdlYzb4rd4gZxtlPoPSGkqwSEpcabnlqEU7W/24AIUZPRgyeL8GUD7Mrrq0Lnxl/o&#10;YM/H2AoOoZBrhC7GMZcyNJ11Oqz8aIm9dz85HVlOrTSTvnC4G6RKknvpdE/c0OnRPnW2+TzODqHu&#10;1Ul/H6qXxG33WXxdqo/57Rnx9iZNHkFEu8S/Z/jFZ3Qoman2M5kgBoQHxVMiQpYqEOxnas2HGmGz&#10;3oIsC/l/QPkDUEsDBBQAAAAIAIdO4kA2zvCLAAIAACsEAAAOAAAAZHJzL2Uyb0RvYy54bWytU02u&#10;0zAQ3iNxB8t7mrTQB42avgWlbBA86cEBXNtJLPlPHrdJT4PEjkNwHMQ1GDuh73fRBVk4M/b4m/m+&#10;Ga+vB6PJUQZQztZ0PispkZY7oWxb029fd6/eUQKRWcG0s7KmJwn0evPyxbr3lVy4zmkhA0EQC1Xv&#10;a9rF6KuiAN5Jw2DmvLR42LhgWEQ3tIUIrEd0o4tFWV4VvQvCB8clAO5ux0M6IYZLAF3TKC63jh+M&#10;tHFEDVKziJSgUx7oJlfbNJLHL00DMhJdU2Qa84pJ0N6ntdisWdUG5jvFpxLYJSU84mSYspj0DLVl&#10;kZFDUE+gjOLBgWvijDtTjESyIshiXj7S5rZjXmYuKDX4s+jw/2D55+NNIErgJLylxDKDHf/z/efv&#10;Xz8IbqA6vYcKg279TZg8QDNRHZpg0h9JkCErejorKodIOG7Or8oSm04Jx7PXb8rVaplAi7vbPkD8&#10;KJ0hyahpwI5lIdnxE8Qx9F9ISgZOK7FTWmcntPv3OpAjw+7u8jehPwjTlvQ1XS0XS6yD4cg2OCpo&#10;Go+0wbY534MbcB+4zN9zwKmwLYNuLCAjpDBWGRVlyFYnmfhgBYknj8pafFE0FWOkoERLfIDJypGR&#10;KX1JJGqnLUqYGjO2Illx2A8Ik8y9Eyfs6cEH1XYo6TyXnk5whrL207ynIb3vZ9C7N775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E6sRzXAAAACAEAAA8AAAAAAAAAAQAgAAAAIgAAAGRycy9kb3du&#10;cmV2LnhtbFBLAQIUABQAAAAIAIdO4kA2zvCLAAIAACsEAAAOAAAAAAAAAAEAIAAAACYBAABkcnMv&#10;ZTJvRG9jLnhtbFBLBQYAAAAABgAGAFkBAACYBQAAAAA=&#10;">
                <v:fill on="t" focussize="0,0"/>
                <v:stroke color="#000000" joinstyle="miter"/>
                <v:imagedata o:title=""/>
                <o:lock v:ext="edit" aspectratio="f"/>
                <v:textbox>
                  <w:txbxContent>
                    <w:p w14:paraId="5895AD7D">
                      <w:pPr>
                        <w:rPr>
                          <w:rFonts w:hint="eastAsia" w:eastAsia="宋体"/>
                          <w:lang w:eastAsia="zh-CN"/>
                        </w:rPr>
                      </w:pPr>
                      <w:r>
                        <w:rPr>
                          <w:rFonts w:hint="eastAsia"/>
                        </w:rPr>
                        <w:t>办公室</w:t>
                      </w:r>
                      <w:r>
                        <w:rPr>
                          <w:rFonts w:hint="eastAsia"/>
                          <w:lang w:eastAsia="zh-CN"/>
                        </w:rPr>
                        <w:t>（事业发展部）</w:t>
                      </w:r>
                    </w:p>
                  </w:txbxContent>
                </v:textbox>
              </v:rect>
            </w:pict>
          </mc:Fallback>
        </mc:AlternateContent>
      </w:r>
      <w:r>
        <w:rPr>
          <w:rFonts w:hint="eastAsia" w:ascii="宋体" w:hAnsi="宋体"/>
          <w:b/>
          <w:color w:val="auto"/>
          <w:sz w:val="28"/>
          <w:szCs w:val="28"/>
        </w:rPr>
        <w:t>监督</w:t>
      </w:r>
    </w:p>
    <w:p w14:paraId="6BD5A644">
      <w:pPr>
        <w:rPr>
          <w:rFonts w:ascii="宋体" w:hAnsi="宋体"/>
          <w:color w:val="auto"/>
          <w:sz w:val="32"/>
          <w:szCs w:val="32"/>
        </w:rPr>
      </w:pPr>
      <w:r>
        <w:rPr>
          <w:rFonts w:ascii="宋体" w:hAnsi="宋体"/>
          <w:b/>
          <w:color w:val="auto"/>
          <w:sz w:val="28"/>
          <w:szCs w:val="28"/>
        </w:rPr>
        <mc:AlternateContent>
          <mc:Choice Requires="wps">
            <w:drawing>
              <wp:anchor distT="0" distB="0" distL="114300" distR="114300" simplePos="0" relativeHeight="251707392" behindDoc="0" locked="0" layoutInCell="1" allowOverlap="1">
                <wp:simplePos x="0" y="0"/>
                <wp:positionH relativeFrom="column">
                  <wp:posOffset>2382520</wp:posOffset>
                </wp:positionH>
                <wp:positionV relativeFrom="paragraph">
                  <wp:posOffset>147320</wp:posOffset>
                </wp:positionV>
                <wp:extent cx="2743835" cy="446405"/>
                <wp:effectExtent l="0" t="0" r="14605" b="10795"/>
                <wp:wrapNone/>
                <wp:docPr id="9" name="矩形 9"/>
                <wp:cNvGraphicFramePr/>
                <a:graphic xmlns:a="http://schemas.openxmlformats.org/drawingml/2006/main">
                  <a:graphicData uri="http://schemas.microsoft.com/office/word/2010/wordprocessingShape">
                    <wps:wsp>
                      <wps:cNvSpPr/>
                      <wps:spPr>
                        <a:xfrm>
                          <a:off x="0" y="0"/>
                          <a:ext cx="2743835" cy="446405"/>
                        </a:xfrm>
                        <a:prstGeom prst="rect">
                          <a:avLst/>
                        </a:prstGeom>
                        <a:solidFill>
                          <a:srgbClr val="FFFFFF"/>
                        </a:solidFill>
                        <a:ln>
                          <a:noFill/>
                        </a:ln>
                      </wps:spPr>
                      <wps:txbx>
                        <w:txbxContent>
                          <w:p w14:paraId="0305B787">
                            <w:pPr>
                              <w:rPr>
                                <w:rFonts w:hint="eastAsia"/>
                                <w:sz w:val="18"/>
                                <w:szCs w:val="18"/>
                              </w:rPr>
                            </w:pPr>
                            <w:r>
                              <w:rPr>
                                <w:rFonts w:hint="eastAsia"/>
                                <w:sz w:val="18"/>
                                <w:szCs w:val="18"/>
                              </w:rPr>
                              <w:t>举办答谢会；在报纸、网站刊登捐赠者名单和救灾款物收支明细</w:t>
                            </w:r>
                          </w:p>
                        </w:txbxContent>
                      </wps:txbx>
                      <wps:bodyPr upright="1"/>
                    </wps:wsp>
                  </a:graphicData>
                </a:graphic>
              </wp:anchor>
            </w:drawing>
          </mc:Choice>
          <mc:Fallback>
            <w:pict>
              <v:rect id="_x0000_s1026" o:spid="_x0000_s1026" o:spt="1" style="position:absolute;left:0pt;margin-left:187.6pt;margin-top:11.6pt;height:35.15pt;width:216.05pt;z-index:251707392;mso-width-relative:page;mso-height-relative:page;" fillcolor="#FFFFFF" filled="t" stroked="f" coordsize="21600,21600" o:gfxdata="UEsDBAoAAAAAAIdO4kAAAAAAAAAAAAAAAAAEAAAAZHJzL1BLAwQUAAAACACHTuJA4KvHr9gAAAAJ&#10;AQAADwAAAGRycy9kb3ducmV2LnhtbE2PwU7DMAyG70i8Q2QkbixZS7ut1N0BaSfgwIbE1Wu8tqJJ&#10;SpNu5e0JJ3ayLH/6/f3ldja9OPPoO2cRlgsFgm3tdGcbhI/D7mENwgeymnpnGeGHPWyr25uSCu0u&#10;9p3P+9CIGGJ9QQhtCEMhpa9bNuQXbmAbbyc3GgpxHRupR7rEcNPLRKlcGups/NDSwM8t11/7ySBQ&#10;/qi/307p6+FlymnTzGqXfSrE+7ulegIReA7/MPzpR3WootPRTVZ70SOkqyyJKEKSxhmBtVqlII4I&#10;mzQDWZXyukH1C1BLAwQUAAAACACHTuJARmVDx7cBAABqAwAADgAAAGRycy9lMm9Eb2MueG1srVNL&#10;btswEN0X6B0I7mvJjpMmhuUsaribog2Q9AA0RUkE+MMMbcmnKdBdD9HjFL1Gh5TqtMkmi2hBzY9v&#10;5r2R1reDNeyoALV3FZ/PSs6Uk77Wrq3414fdu2vOMApXC+OdqvhJIb/dvH2z7sNKLXznTa2AEYjD&#10;VR8q3sUYVkWBslNW4MwH5SjZeLAikgttUYPoCd2aYlGWV0XvoQ7gpUKk6HZM8gkRXgLom0ZLtfXy&#10;YJWLIyooIyJRwk4H5Js8bdMoGb80DarITMWJacwnNSF7n85isxarFkTotJxGEC8Z4QknK7Sjpmeo&#10;rYiCHUA/g7JagkffxJn0thiJZEWIxbx8os19J4LKXEhqDGfR8fVg5efjHTBdV/yGMycsLfz3tx+/&#10;fn5nN0mbPuCKSu7DHUwekpmIDg3Y9CYKbMh6ns56qiEyScHF++XF9cUlZ5Jyy+XVsrxMoMXj7QAY&#10;PypvWTIqDrSvLKM4fsI4lv4tSc3QG13vtDHZgXb/wQA7CtrtLj8T+n9lxqVi59O1ETFFisRs5JKs&#10;OOyHieDe1yeS5BBAtx3NNM+gqYhWkIefPpe043/9DPr4i2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OCrx6/YAAAACQEAAA8AAAAAAAAAAQAgAAAAIgAAAGRycy9kb3ducmV2LnhtbFBLAQIUABQA&#10;AAAIAIdO4kBGZUPHtwEAAGoDAAAOAAAAAAAAAAEAIAAAACcBAABkcnMvZTJvRG9jLnhtbFBLBQYA&#10;AAAABgAGAFkBAABQBQAAAAA=&#10;">
                <v:fill on="t" focussize="0,0"/>
                <v:stroke on="f"/>
                <v:imagedata o:title=""/>
                <o:lock v:ext="edit" aspectratio="f"/>
                <v:textbox>
                  <w:txbxContent>
                    <w:p w14:paraId="0305B787">
                      <w:pPr>
                        <w:rPr>
                          <w:rFonts w:hint="eastAsia"/>
                          <w:sz w:val="18"/>
                          <w:szCs w:val="18"/>
                        </w:rPr>
                      </w:pPr>
                      <w:r>
                        <w:rPr>
                          <w:rFonts w:hint="eastAsia"/>
                          <w:sz w:val="18"/>
                          <w:szCs w:val="18"/>
                        </w:rPr>
                        <w:t>举办答谢会；在报纸、网站刊登捐赠者名单和救灾款物收支明细</w:t>
                      </w:r>
                    </w:p>
                  </w:txbxContent>
                </v:textbox>
              </v:rect>
            </w:pict>
          </mc:Fallback>
        </mc:AlternateContent>
      </w:r>
      <w:r>
        <w:rPr>
          <w:rFonts w:ascii="宋体" w:hAnsi="宋体"/>
          <w:color w:val="auto"/>
          <w:sz w:val="32"/>
          <w:szCs w:val="32"/>
        </w:rPr>
        <mc:AlternateContent>
          <mc:Choice Requires="wps">
            <w:drawing>
              <wp:anchor distT="0" distB="0" distL="114300" distR="114300" simplePos="0" relativeHeight="251698176" behindDoc="0" locked="0" layoutInCell="1" allowOverlap="1">
                <wp:simplePos x="0" y="0"/>
                <wp:positionH relativeFrom="column">
                  <wp:posOffset>457200</wp:posOffset>
                </wp:positionH>
                <wp:positionV relativeFrom="paragraph">
                  <wp:posOffset>198120</wp:posOffset>
                </wp:positionV>
                <wp:extent cx="1600200" cy="396240"/>
                <wp:effectExtent l="4445" t="4445" r="10795" b="10795"/>
                <wp:wrapNone/>
                <wp:docPr id="2" name="矩形 2"/>
                <wp:cNvGraphicFramePr/>
                <a:graphic xmlns:a="http://schemas.openxmlformats.org/drawingml/2006/main">
                  <a:graphicData uri="http://schemas.microsoft.com/office/word/2010/wordprocessingShape">
                    <wps:wsp>
                      <wps:cNvSpPr/>
                      <wps:spPr>
                        <a:xfrm>
                          <a:off x="0" y="0"/>
                          <a:ext cx="1600200" cy="3962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E565010">
                            <w:pPr>
                              <w:rPr>
                                <w:rFonts w:hint="eastAsia" w:eastAsia="宋体"/>
                                <w:lang w:eastAsia="zh-CN"/>
                              </w:rPr>
                            </w:pPr>
                            <w:r>
                              <w:rPr>
                                <w:rFonts w:hint="eastAsia"/>
                              </w:rPr>
                              <w:t>办公室</w:t>
                            </w:r>
                            <w:r>
                              <w:rPr>
                                <w:rFonts w:hint="eastAsia"/>
                                <w:lang w:eastAsia="zh-CN"/>
                              </w:rPr>
                              <w:t>（事业发展部）</w:t>
                            </w:r>
                          </w:p>
                        </w:txbxContent>
                      </wps:txbx>
                      <wps:bodyPr upright="1"/>
                    </wps:wsp>
                  </a:graphicData>
                </a:graphic>
              </wp:anchor>
            </w:drawing>
          </mc:Choice>
          <mc:Fallback>
            <w:pict>
              <v:rect id="_x0000_s1026" o:spid="_x0000_s1026" o:spt="1" style="position:absolute;left:0pt;margin-left:36pt;margin-top:15.6pt;height:31.2pt;width:126pt;z-index:251698176;mso-width-relative:page;mso-height-relative:page;" fillcolor="#FFFFFF" filled="t" stroked="t" coordsize="21600,21600" o:gfxdata="UEsDBAoAAAAAAIdO4kAAAAAAAAAAAAAAAAAEAAAAZHJzL1BLAwQUAAAACACHTuJA0omwIdcAAAAI&#10;AQAADwAAAGRycy9kb3ducmV2LnhtbE2PwU7DMBBE70j8g7VI3KidBBUasukBVCSObXrh5sQmCcTr&#10;KHbawNeznOhxdlYzb4rt4gZxslPoPSEkKwXCUuNNTy3CsdrdPYIIUZPRgyeL8G0DbMvrq0Lnxp9p&#10;b0+H2AoOoZBrhC7GMZcyNJ11Oqz8aIm9Dz85HVlOrTSTPnO4G2Sq1Fo63RM3dHq0z51tvg6zQ6j7&#10;9Kh/9tWrcptdFt+W6nN+f0G8vUnUE4hol/j/DH/4jA4lM9V+JhPEgPCQ8pSIkCUpCPaz9J4PNcIm&#10;W4MsC3k5oPwFUEsDBBQAAAAIAIdO4kBbrKixAwIAACkEAAAOAAAAZHJzL2Uyb0RvYy54bWytU82O&#10;0zAQviPxDpbvNGlgKzZqugdKuSBYaZcHmDpOYsl/8rhN+jRI3HgIHgfxGozd0v2BQw/kkIzj8Tff&#10;9814eTMZzfYyoHK24fNZyZm0wrXK9g3/cr959ZYzjGBb0M7Khh8k8pvVyxfL0deycoPTrQyMQCzW&#10;o2/4EKOviwLFIA3gzHlpabNzwUCkZeiLNsBI6EYXVVkuitGF1gcnJCL9XR83+QkxXALouk4JuXZi&#10;Z6SNR9QgNUSShIPyyFeZbddJET93HcrIdMNJacxvKkLxNr2L1RLqPoAflDhRgEsoPNNkQFkqeoZa&#10;QwS2C+ovKKNEcOi6OBPOFEch2RFSMS+feXM3gJdZC1mN/mw6/j9Y8Wl/G5hqG15xZsFQw399/f7z&#10;xzdWJW9GjzWl3PnbcFohhUno1AWTviSBTdnPw9lPOUUm6Od8UZbUcs4E7b2+XlRvsuHFw2kfMH6Q&#10;zrAUNDxQv7KNsP+IkSpS6p+UVAydVu1GaZ0Xod++04HtgXq7yU+iTEeepGnLxoZfX1VXxANoYDsa&#10;FAqNJ9Fo+1zvyQl8DFzm51/AidgacDgSyAgpDWqjokx2QT1IaN/blsWDJ2Mt3SeeyBjZcqYlXb8U&#10;5cwISl+SSeq0JZGpMcdWpChO24lgUrh17YE6uvNB9QNZOs/U0w5NUHbnNO1pRB+vM+jDDV/9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KJsCHXAAAACAEAAA8AAAAAAAAAAQAgAAAAIgAAAGRycy9k&#10;b3ducmV2LnhtbFBLAQIUABQAAAAIAIdO4kBbrKixAwIAACkEAAAOAAAAAAAAAAEAIAAAACYBAABk&#10;cnMvZTJvRG9jLnhtbFBLBQYAAAAABgAGAFkBAACbBQAAAAA=&#10;">
                <v:fill on="t" focussize="0,0"/>
                <v:stroke color="#000000" joinstyle="miter"/>
                <v:imagedata o:title=""/>
                <o:lock v:ext="edit" aspectratio="f"/>
                <v:textbox>
                  <w:txbxContent>
                    <w:p w14:paraId="0E565010">
                      <w:pPr>
                        <w:rPr>
                          <w:rFonts w:hint="eastAsia" w:eastAsia="宋体"/>
                          <w:lang w:eastAsia="zh-CN"/>
                        </w:rPr>
                      </w:pPr>
                      <w:r>
                        <w:rPr>
                          <w:rFonts w:hint="eastAsia"/>
                        </w:rPr>
                        <w:t>办公室</w:t>
                      </w:r>
                      <w:r>
                        <w:rPr>
                          <w:rFonts w:hint="eastAsia"/>
                          <w:lang w:eastAsia="zh-CN"/>
                        </w:rPr>
                        <w:t>（事业发展部）</w:t>
                      </w:r>
                    </w:p>
                  </w:txbxContent>
                </v:textbox>
              </v:rect>
            </w:pict>
          </mc:Fallback>
        </mc:AlternateContent>
      </w:r>
    </w:p>
    <w:p w14:paraId="5D03E273">
      <w:pPr>
        <w:rPr>
          <w:rFonts w:hint="eastAsia" w:ascii="宋体" w:hAnsi="宋体"/>
          <w:b/>
          <w:color w:val="auto"/>
          <w:sz w:val="28"/>
          <w:szCs w:val="28"/>
        </w:rPr>
      </w:pPr>
      <w:r>
        <w:rPr>
          <w:rFonts w:ascii="宋体" w:hAnsi="宋体"/>
          <w:color w:val="auto"/>
          <w:sz w:val="32"/>
          <w:szCs w:val="32"/>
        </w:rPr>
        <mc:AlternateContent>
          <mc:Choice Requires="wps">
            <w:drawing>
              <wp:anchor distT="0" distB="0" distL="114300" distR="114300" simplePos="0" relativeHeight="251708416" behindDoc="0" locked="0" layoutInCell="1" allowOverlap="1">
                <wp:simplePos x="0" y="0"/>
                <wp:positionH relativeFrom="column">
                  <wp:posOffset>2400935</wp:posOffset>
                </wp:positionH>
                <wp:positionV relativeFrom="paragraph">
                  <wp:posOffset>368300</wp:posOffset>
                </wp:positionV>
                <wp:extent cx="1962785" cy="297180"/>
                <wp:effectExtent l="0" t="0" r="3175" b="7620"/>
                <wp:wrapNone/>
                <wp:docPr id="8" name="矩形 8"/>
                <wp:cNvGraphicFramePr/>
                <a:graphic xmlns:a="http://schemas.openxmlformats.org/drawingml/2006/main">
                  <a:graphicData uri="http://schemas.microsoft.com/office/word/2010/wordprocessingShape">
                    <wps:wsp>
                      <wps:cNvSpPr/>
                      <wps:spPr>
                        <a:xfrm>
                          <a:off x="0" y="0"/>
                          <a:ext cx="1962785" cy="297180"/>
                        </a:xfrm>
                        <a:prstGeom prst="rect">
                          <a:avLst/>
                        </a:prstGeom>
                        <a:solidFill>
                          <a:srgbClr val="FFFFFF"/>
                        </a:solidFill>
                        <a:ln>
                          <a:noFill/>
                        </a:ln>
                      </wps:spPr>
                      <wps:txbx>
                        <w:txbxContent>
                          <w:p w14:paraId="31933559">
                            <w:pPr>
                              <w:rPr>
                                <w:rFonts w:hint="eastAsia"/>
                                <w:sz w:val="18"/>
                                <w:szCs w:val="18"/>
                              </w:rPr>
                            </w:pPr>
                            <w:r>
                              <w:rPr>
                                <w:rFonts w:hint="eastAsia"/>
                                <w:sz w:val="18"/>
                                <w:szCs w:val="18"/>
                              </w:rPr>
                              <w:t>向大额捐赠者反馈相关救助情况资料</w:t>
                            </w:r>
                          </w:p>
                        </w:txbxContent>
                      </wps:txbx>
                      <wps:bodyPr upright="1"/>
                    </wps:wsp>
                  </a:graphicData>
                </a:graphic>
              </wp:anchor>
            </w:drawing>
          </mc:Choice>
          <mc:Fallback>
            <w:pict>
              <v:rect id="_x0000_s1026" o:spid="_x0000_s1026" o:spt="1" style="position:absolute;left:0pt;margin-left:189.05pt;margin-top:29pt;height:23.4pt;width:154.55pt;z-index:251708416;mso-width-relative:page;mso-height-relative:page;" fillcolor="#FFFFFF" filled="t" stroked="f" coordsize="21600,21600" o:gfxdata="UEsDBAoAAAAAAIdO4kAAAAAAAAAAAAAAAAAEAAAAZHJzL1BLAwQUAAAACACHTuJAgjngQNgAAAAK&#10;AQAADwAAAGRycy9kb3ducmV2LnhtbE2Py07DMBBF90j8gzVI3VE7faQhxOmiUlfAghaJ7TSeJhGx&#10;HWKnDX/PsKLL0Rzde26xnWwnLjSE1jsNyVyBIFd507paw8dx/5iBCBGdwc470vBDAbbl/V2BufFX&#10;906XQ6wFh7iQo4Ymxj6XMlQNWQxz35Pj39kPFiOfQy3NgFcOt51cKJVKi63jhgZ72jVUfR1GqwHT&#10;lfl+Oy9fjy9jik/1pPbrT6X17CFRzyAiTfEfhj99VoeSnU5+dCaITsNykyWMalhnvImBNNssQJyY&#10;VKsMZFnI2wnlL1BLAwQUAAAACACHTuJAKEDjI7gBAABqAwAADgAAAGRycy9lMm9Eb2MueG1srVPN&#10;btswDL4P2DsIui+OA6xNjTg9LMguw1ag2wMosmwL0B9IJXaeZsBue4g9zrDXGCW76dZeeqgPMimS&#10;H/l9tDe3ozXspAC1dzUvF0vOlJO+0a6r+bev+3drzjAK1wjjnar5WSG/3b59sxlCpVa+96ZRwAjE&#10;YTWEmvcxhqooUPbKClz4oBwFWw9WRHKhKxoQA6FbU6yWy6ti8NAE8FIh0u1uCvIZEV4C6NtWS7Xz&#10;8miVixMqKCMiUcJeB+TbPG3bKhm/tC2qyEzNiWnMJzUh+5DOYrsRVQci9FrOI4iXjPCEkxXaUdML&#10;1E5EwY6gn0FZLcGjb+NCeltMRLIixKJcPtHmvhdBZS4kNYaL6Ph6sPLz6Q6YbmpOa3fC0sL/fP/5&#10;+9cPtk7aDAErSrkPdzB7SGYiOrZg05sosDHreb7oqcbIJF2WN1er6/V7ziTFVjfX5ToLXjxWB8D4&#10;UXnLklFzoH1lGcXpE0bqSKkPKakZeqObvTYmO9AdPhhgJ0G73ecnjUwl/6UZl5KdT2VTON0UidnE&#10;JVlxPIwzwYNvziTJMYDuepqpzKApiVaQ4efPJe34Xz+DPv4i27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COeBA2AAAAAoBAAAPAAAAAAAAAAEAIAAAACIAAABkcnMvZG93bnJldi54bWxQSwECFAAU&#10;AAAACACHTuJAKEDjI7gBAABqAwAADgAAAAAAAAABACAAAAAnAQAAZHJzL2Uyb0RvYy54bWxQSwUG&#10;AAAAAAYABgBZAQAAUQUAAAAA&#10;">
                <v:fill on="t" focussize="0,0"/>
                <v:stroke on="f"/>
                <v:imagedata o:title=""/>
                <o:lock v:ext="edit" aspectratio="f"/>
                <v:textbox>
                  <w:txbxContent>
                    <w:p w14:paraId="31933559">
                      <w:pPr>
                        <w:rPr>
                          <w:rFonts w:hint="eastAsia"/>
                          <w:sz w:val="18"/>
                          <w:szCs w:val="18"/>
                        </w:rPr>
                      </w:pPr>
                      <w:r>
                        <w:rPr>
                          <w:rFonts w:hint="eastAsia"/>
                          <w:sz w:val="18"/>
                          <w:szCs w:val="18"/>
                        </w:rPr>
                        <w:t>向大额捐赠者反馈相关救助情况资料</w:t>
                      </w:r>
                    </w:p>
                  </w:txbxContent>
                </v:textbox>
              </v:rect>
            </w:pict>
          </mc:Fallback>
        </mc:AlternateContent>
      </w:r>
      <w:r>
        <w:rPr>
          <w:rFonts w:ascii="宋体" w:hAnsi="宋体"/>
          <w:b/>
          <w:color w:val="auto"/>
          <w:sz w:val="28"/>
          <w:szCs w:val="28"/>
        </w:rPr>
        <mc:AlternateContent>
          <mc:Choice Requires="wps">
            <w:drawing>
              <wp:anchor distT="0" distB="0" distL="114300" distR="114300" simplePos="0" relativeHeight="251704320" behindDoc="0" locked="0" layoutInCell="1" allowOverlap="1">
                <wp:simplePos x="0" y="0"/>
                <wp:positionH relativeFrom="column">
                  <wp:posOffset>2057400</wp:posOffset>
                </wp:positionH>
                <wp:positionV relativeFrom="paragraph">
                  <wp:posOffset>0</wp:posOffset>
                </wp:positionV>
                <wp:extent cx="342900" cy="0"/>
                <wp:effectExtent l="0" t="38100" r="7620" b="38100"/>
                <wp:wrapNone/>
                <wp:docPr id="4" name="直接连接符 4"/>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62pt;margin-top:0pt;height:0pt;width:27pt;z-index:251704320;mso-width-relative:page;mso-height-relative:page;" filled="f" stroked="t" coordsize="21600,21600" o:gfxdata="UEsDBAoAAAAAAIdO4kAAAAAAAAAAAAAAAAAEAAAAZHJzL1BLAwQUAAAACACHTuJA1F4FXdcAAAAF&#10;AQAADwAAAGRycy9kb3ducmV2LnhtbE2PzU7DMBCE70h9B2uRuFEnLaJRiNMDUrm0gPojBDc3XpKo&#10;8TqynTa8PdsTXFY7mtXsN8VytJ04ow+tIwXpNAGBVDnTUq3gsF/dZyBC1GR05wgV/GCAZTm5KXRu&#10;3IW2eN7FWnAIhVwraGLscylD1aDVYep6JPa+nbc6svS1NF5fONx2cpYkj9LqlvhDo3t8brA67Qar&#10;YLtZrbOP9TBW/uslfdu/b14/Q6bU3W2aPIGIOMa/Y7jiMzqUzHR0A5kgOgXz2QN3iQp4sj1fZLwc&#10;r1KWhfxPX/4CUEsDBBQAAAAIAIdO4kDcGOHN+wEAAOcDAAAOAAAAZHJzL2Uyb0RvYy54bWytU82O&#10;0zAQviPxDpbvNGnpIjZquoctywVBJeABpo6TWPKfPG7TvgQvgMQNThy58zYsj8HY6bawCGkP5OCM&#10;PeNv5vtmvLjaG812MqBytubTScmZtMI1ynY1f//u5slzzjCCbUA7K2t+kMivlo8fLQZfyZnrnW5k&#10;YARisRp8zfsYfVUUKHppACfOS0vO1gUDkbahK5oAA6EbXczK8lkxuND44IREpNPV6ORHxPAQQNe2&#10;SsiVE1sjbRxRg9QQiRL2yiNf5mrbVor4pm1RRqZrTkxjXikJ2Zu0FssFVF0A3ytxLAEeUsI9TgaU&#10;paQnqBVEYNug/oIySgSHro0T4UwxEsmKEItpeU+btz14mbmQ1OhPouP/gxWvd+vAVFPzOWcWDDX8&#10;9uO3Hx8+//z+idbbr1/YPIk0eKwo9tquw3GHfh0S430bTPoTF7bPwh5Owsp9ZIIOn85nlyVJLu5c&#10;xfmeDxhfSmdYMmqulU2UoYLdK4yUi0LvQtKxtmyo+eXF7ILggOavpb6TaTxxQNvlu+i0am6U1ukG&#10;hm5zrQPbQZqB/CVGhPtHWEqyAuzHuOwap6OX0LywDYsHT+pYehQ8lWBkw5mW9IaSRYBQRVD6HBmD&#10;Atvpf0RTem2piiTsKGWyNq45UD+2PqiuJzWmudLkof7nmo+zmgbs931GOr/P5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UXgVd1wAAAAUBAAAPAAAAAAAAAAEAIAAAACIAAABkcnMvZG93bnJldi54&#10;bWxQSwECFAAUAAAACACHTuJA3BjhzfsBAADnAwAADgAAAAAAAAABACAAAAAmAQAAZHJzL2Uyb0Rv&#10;Yy54bWxQSwUGAAAAAAYABgBZAQAAkwUAAAAA&#10;">
                <v:fill on="f" focussize="0,0"/>
                <v:stroke color="#000000" joinstyle="round" endarrow="block"/>
                <v:imagedata o:title=""/>
                <o:lock v:ext="edit" aspectratio="f"/>
              </v:line>
            </w:pict>
          </mc:Fallback>
        </mc:AlternateContent>
      </w:r>
      <w:r>
        <w:rPr>
          <w:rFonts w:ascii="宋体" w:hAnsi="宋体"/>
          <w:color w:val="auto"/>
          <w:sz w:val="28"/>
          <w:szCs w:val="28"/>
        </w:rPr>
        <mc:AlternateContent>
          <mc:Choice Requires="wps">
            <w:drawing>
              <wp:anchor distT="0" distB="0" distL="114300" distR="114300" simplePos="0" relativeHeight="251700224" behindDoc="0" locked="0" layoutInCell="1" allowOverlap="1">
                <wp:simplePos x="0" y="0"/>
                <wp:positionH relativeFrom="column">
                  <wp:posOffset>457200</wp:posOffset>
                </wp:positionH>
                <wp:positionV relativeFrom="paragraph">
                  <wp:posOffset>297180</wp:posOffset>
                </wp:positionV>
                <wp:extent cx="1600200" cy="396240"/>
                <wp:effectExtent l="4445" t="4445" r="10795" b="10795"/>
                <wp:wrapNone/>
                <wp:docPr id="7" name="矩形 7"/>
                <wp:cNvGraphicFramePr/>
                <a:graphic xmlns:a="http://schemas.openxmlformats.org/drawingml/2006/main">
                  <a:graphicData uri="http://schemas.microsoft.com/office/word/2010/wordprocessingShape">
                    <wps:wsp>
                      <wps:cNvSpPr/>
                      <wps:spPr>
                        <a:xfrm>
                          <a:off x="0" y="0"/>
                          <a:ext cx="1600200" cy="3962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C1CC35">
                            <w:pPr>
                              <w:rPr>
                                <w:rFonts w:hint="eastAsia"/>
                              </w:rPr>
                            </w:pPr>
                            <w:r>
                              <w:rPr>
                                <w:rFonts w:hint="eastAsia"/>
                              </w:rPr>
                              <w:t>赈济救护部</w:t>
                            </w:r>
                          </w:p>
                        </w:txbxContent>
                      </wps:txbx>
                      <wps:bodyPr upright="1"/>
                    </wps:wsp>
                  </a:graphicData>
                </a:graphic>
              </wp:anchor>
            </w:drawing>
          </mc:Choice>
          <mc:Fallback>
            <w:pict>
              <v:rect id="_x0000_s1026" o:spid="_x0000_s1026" o:spt="1" style="position:absolute;left:0pt;margin-left:36pt;margin-top:23.4pt;height:31.2pt;width:126pt;z-index:251700224;mso-width-relative:page;mso-height-relative:page;" fillcolor="#FFFFFF" filled="t" stroked="t" coordsize="21600,21600" o:gfxdata="UEsDBAoAAAAAAIdO4kAAAAAAAAAAAAAAAAAEAAAAZHJzL1BLAwQUAAAACACHTuJA8290mNcAAAAJ&#10;AQAADwAAAGRycy9kb3ducmV2LnhtbE2PwU7DMBBE70j8g7VI3Khdtyo0xOkBVCSObXrhtomXJBDb&#10;Uey0ga9nOcFxZ0az8/Ld7HpxpjF2wRtYLhQI8nWwnW8MnMr93QOImNBb7IMnA18UYVdcX+WY2XDx&#10;BzofUyO4xMcMDbQpDZmUsW7JYVyEgTx772F0mPgcG2lHvHC566VWaiMddp4/tDjQU0v153FyBqpO&#10;n/D7UL4ot92v0utcfkxvz8bc3izVI4hEc/oLw+98ng4Fb6rC5G0UvYF7zSjJwHrDBOyv9JqFioNq&#10;q0EWufxPUPwAUEsDBBQAAAAIAIdO4kD6jTGEBAIAACkEAAAOAAAAZHJzL2Uyb0RvYy54bWytU0tu&#10;2zAQ3RfoHQjua8lu4zSC5SzqupuiDZD0AGOKkgjwBw5tyacp0F0P0eMUvUaHtOt8moUX0UIaisM3&#10;770ZLq5Ho9lOBlTO1nw6KTmTVrhG2a7m3+7Wb95zhhFsA9pZWfO9RH69fP1qMfhKzlzvdCMDIxCL&#10;1eBr3sfoq6JA0UsDOHFeWtpsXTAQaRm6ogkwELrRxaws58XgQuODExKR/q4Om/yIGM4BdG2rhFw5&#10;sTXSxgNqkBoiScJeeeTLzLZtpYhf2xZlZLrmpDTmNxWheJPexXIBVRfA90ocKcA5FJ5oMqAsFT1B&#10;rSAC2wb1H5RRIjh0bZwIZ4qDkOwIqZiWT7y57cHLrIWsRn8yHV8OVnzZ3QSmmppfcmbBUMP/fP/5&#10;+9cPdpm8GTxWlHLrb8JxhRQmoWMbTPqSBDZmP/cnP+UYmaCf03lZUss5E7T39mo+e5cNL+5P+4Dx&#10;k3SGpaDmgfqVbYTdZ4xUkVL/paRi6LRq1krrvAjd5oMObAfU23V+EmU68ihNWzbU/OpidkE8gAa2&#10;pUGh0HgSjbbL9R6dwIfAZX6eA07EVoD9gUBGSGlQGRVlsguqXkLz0TYs7j0Za+k+8UTGyIYzLen6&#10;pShnRlD6nExSpy2JTI05tCJFcdyMBJPCjWv21NGtD6rrydJppp52aIKyO8dpTyP6cJ1B72/48i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zb3SY1wAAAAkBAAAPAAAAAAAAAAEAIAAAACIAAABkcnMv&#10;ZG93bnJldi54bWxQSwECFAAUAAAACACHTuJA+o0xhAQCAAApBAAADgAAAAAAAAABACAAAAAmAQAA&#10;ZHJzL2Uyb0RvYy54bWxQSwUGAAAAAAYABgBZAQAAnAUAAAAA&#10;">
                <v:fill on="t" focussize="0,0"/>
                <v:stroke color="#000000" joinstyle="miter"/>
                <v:imagedata o:title=""/>
                <o:lock v:ext="edit" aspectratio="f"/>
                <v:textbox>
                  <w:txbxContent>
                    <w:p w14:paraId="0CC1CC35">
                      <w:pPr>
                        <w:rPr>
                          <w:rFonts w:hint="eastAsia"/>
                        </w:rPr>
                      </w:pPr>
                      <w:r>
                        <w:rPr>
                          <w:rFonts w:hint="eastAsia"/>
                        </w:rPr>
                        <w:t>赈济救护部</w:t>
                      </w:r>
                    </w:p>
                  </w:txbxContent>
                </v:textbox>
              </v:rect>
            </w:pict>
          </mc:Fallback>
        </mc:AlternateContent>
      </w:r>
      <w:r>
        <w:rPr>
          <w:rFonts w:hint="eastAsia" w:ascii="宋体" w:hAnsi="宋体"/>
          <w:b/>
          <w:color w:val="auto"/>
          <w:sz w:val="28"/>
          <w:szCs w:val="28"/>
        </w:rPr>
        <w:t>反馈</w:t>
      </w:r>
    </w:p>
    <w:p w14:paraId="43EDDE68">
      <w:pPr>
        <w:rPr>
          <w:rFonts w:hint="eastAsia" w:ascii="宋体" w:hAnsi="宋体"/>
          <w:color w:val="auto"/>
          <w:sz w:val="32"/>
          <w:szCs w:val="32"/>
        </w:rPr>
      </w:pPr>
      <w:r>
        <w:rPr>
          <w:rFonts w:ascii="宋体" w:hAnsi="宋体"/>
          <w:color w:val="auto"/>
          <w:sz w:val="32"/>
          <w:szCs w:val="32"/>
        </w:rPr>
        <mc:AlternateContent>
          <mc:Choice Requires="wps">
            <w:drawing>
              <wp:anchor distT="0" distB="0" distL="114300" distR="114300" simplePos="0" relativeHeight="251705344" behindDoc="0" locked="0" layoutInCell="1" allowOverlap="1">
                <wp:simplePos x="0" y="0"/>
                <wp:positionH relativeFrom="column">
                  <wp:posOffset>2057400</wp:posOffset>
                </wp:positionH>
                <wp:positionV relativeFrom="paragraph">
                  <wp:posOffset>99060</wp:posOffset>
                </wp:positionV>
                <wp:extent cx="342900" cy="0"/>
                <wp:effectExtent l="0" t="38100" r="7620" b="38100"/>
                <wp:wrapNone/>
                <wp:docPr id="3" name="直接连接符 3"/>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62pt;margin-top:7.8pt;height:0pt;width:27pt;z-index:251705344;mso-width-relative:page;mso-height-relative:page;" filled="f" stroked="t" coordsize="21600,21600" o:gfxdata="UEsDBAoAAAAAAIdO4kAAAAAAAAAAAAAAAAAEAAAAZHJzL1BLAwQUAAAACACHTuJA2dkNrNgAAAAJ&#10;AQAADwAAAGRycy9kb3ducmV2LnhtbE2PwU7DMBBE70j8g7VI3KiTFkoU4vSAVC4toLaoKjc3XpKI&#10;eB3ZThv+nkUc4Lgzo9k3xWK0nTihD60jBekkAYFUOdNSreBtt7zJQISoyejOESr4wgCL8vKi0Llx&#10;Z9rgaRtrwSUUcq2gibHPpQxVg1aHieuR2Ptw3urIp6+l8frM5baT0ySZS6tb4g+N7vGxwepzO1gF&#10;m/Vyle1Xw1j596f0Zfe6fj6ETKnrqzR5ABFxjH9h+MFndCiZ6egGMkF0CmbTW94S2bibg+DA7D5j&#10;4fgryLKQ/xeU31BLAwQUAAAACACHTuJACgjul/sBAADnAwAADgAAAGRycy9lMm9Eb2MueG1srVPN&#10;jtMwEL4j8Q6W7zRpyyI2arqHLcsFQSXgAaaOk1jynzxu074EL4DEDU4cufM2LI/B2Om2sAhpD+Tg&#10;jD3jb+b7Zry42hvNdjKgcrbm00nJmbTCNcp2NX//7ubJc84wgm1AOytrfpDIr5aPHy0GX8mZ651u&#10;ZGAEYrEafM37GH1VFCh6aQAnzktLztYFA5G2oSuaAAOhG13MyvJZMbjQ+OCERKTT1ejkR8TwEEDX&#10;tkrIlRNbI20cUYPUEIkS9sojX+Zq21aK+KZtUUama05MY14pCdmbtBbLBVRdAN8rcSwBHlLCPU4G&#10;lKWkJ6gVRGDboP6CMkoEh66NE+FMMRLJihCLaXlPm7c9eJm5kNToT6Lj/4MVr3frwFRT8zlnFgw1&#10;/Pbjtx8fPv/8/onW269f2DyJNHisKPbarsNxh34dEuN9G0z6Exe2z8IeTsLKfWSCDudPZ5clSS7u&#10;XMX5ng8YX0pnWDJqrpVNlKGC3SuMlItC70LSsbZsqPnlxeyC4IDmr6W+k2k8cUDb5bvotGpulNbp&#10;BoZuc60D20GagfwlRoT7R1hKsgLsx7jsGqejl9C8sA2LB0/qWHoUPJVgZMOZlvSGkkWAUEVQ+hwZ&#10;gwLb6X9EU3ptqYok7ChlsjauOVA/tj6oric1prnS5KH+55qPs5oG7Pd9Rjq/z+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2dkNrNgAAAAJAQAADwAAAAAAAAABACAAAAAiAAAAZHJzL2Rvd25yZXYu&#10;eG1sUEsBAhQAFAAAAAgAh07iQAoI7pf7AQAA5wMAAA4AAAAAAAAAAQAgAAAAJwEAAGRycy9lMm9E&#10;b2MueG1sUEsFBgAAAAAGAAYAWQEAAJQFAAAAAA==&#10;">
                <v:fill on="f" focussize="0,0"/>
                <v:stroke color="#000000" joinstyle="round" endarrow="block"/>
                <v:imagedata o:title=""/>
                <o:lock v:ext="edit" aspectratio="f"/>
              </v:line>
            </w:pict>
          </mc:Fallback>
        </mc:AlternateContent>
      </w:r>
    </w:p>
    <w:p w14:paraId="5B5EC535">
      <w:pPr>
        <w:rPr>
          <w:rFonts w:hint="eastAsia" w:ascii="宋体" w:hAnsi="宋体"/>
          <w:b/>
          <w:color w:val="auto"/>
          <w:sz w:val="28"/>
          <w:szCs w:val="28"/>
        </w:rPr>
      </w:pPr>
      <w:r>
        <w:rPr>
          <w:rFonts w:hint="eastAsia" w:ascii="宋体" w:hAnsi="宋体"/>
          <w:b/>
          <w:color w:val="auto"/>
          <w:sz w:val="28"/>
          <w:szCs w:val="28"/>
        </w:rPr>
        <mc:AlternateContent>
          <mc:Choice Requires="wps">
            <w:drawing>
              <wp:anchor distT="0" distB="0" distL="114300" distR="114300" simplePos="0" relativeHeight="251709440" behindDoc="0" locked="0" layoutInCell="1" allowOverlap="1">
                <wp:simplePos x="0" y="0"/>
                <wp:positionH relativeFrom="column">
                  <wp:posOffset>2400935</wp:posOffset>
                </wp:positionH>
                <wp:positionV relativeFrom="paragraph">
                  <wp:posOffset>99695</wp:posOffset>
                </wp:positionV>
                <wp:extent cx="1734185" cy="398145"/>
                <wp:effectExtent l="0" t="0" r="3175" b="13335"/>
                <wp:wrapNone/>
                <wp:docPr id="5" name="矩形 5"/>
                <wp:cNvGraphicFramePr/>
                <a:graphic xmlns:a="http://schemas.openxmlformats.org/drawingml/2006/main">
                  <a:graphicData uri="http://schemas.microsoft.com/office/word/2010/wordprocessingShape">
                    <wps:wsp>
                      <wps:cNvSpPr/>
                      <wps:spPr>
                        <a:xfrm>
                          <a:off x="0" y="0"/>
                          <a:ext cx="1734185" cy="398145"/>
                        </a:xfrm>
                        <a:prstGeom prst="rect">
                          <a:avLst/>
                        </a:prstGeom>
                        <a:solidFill>
                          <a:srgbClr val="FFFFFF"/>
                        </a:solidFill>
                        <a:ln>
                          <a:noFill/>
                        </a:ln>
                      </wps:spPr>
                      <wps:txbx>
                        <w:txbxContent>
                          <w:p w14:paraId="48158193">
                            <w:pPr>
                              <w:rPr>
                                <w:rFonts w:hint="eastAsia"/>
                              </w:rPr>
                            </w:pPr>
                            <w:r>
                              <w:rPr>
                                <w:rFonts w:hint="eastAsia"/>
                                <w:sz w:val="18"/>
                                <w:szCs w:val="18"/>
                              </w:rPr>
                              <w:t>接受审计部门对救助项目的审计</w:t>
                            </w:r>
                          </w:p>
                        </w:txbxContent>
                      </wps:txbx>
                      <wps:bodyPr upright="1"/>
                    </wps:wsp>
                  </a:graphicData>
                </a:graphic>
              </wp:anchor>
            </w:drawing>
          </mc:Choice>
          <mc:Fallback>
            <w:pict>
              <v:rect id="_x0000_s1026" o:spid="_x0000_s1026" o:spt="1" style="position:absolute;left:0pt;margin-left:189.05pt;margin-top:7.85pt;height:31.35pt;width:136.55pt;z-index:251709440;mso-width-relative:page;mso-height-relative:page;" fillcolor="#FFFFFF" filled="t" stroked="f" coordsize="21600,21600" o:gfxdata="UEsDBAoAAAAAAIdO4kAAAAAAAAAAAAAAAAAEAAAAZHJzL1BLAwQUAAAACACHTuJAoC48AdgAAAAJ&#10;AQAADwAAAGRycy9kb3ducmV2LnhtbE2Py07DMBBF90j8gzVI7KidPpIQ4nSB1BWwoEViO42nSURs&#10;h9hpw98zrOhydI/uPVNuZ9uLM42h805DslAgyNXedK7R8HHYPeQgQkRnsPeONPxQgG11e1NiYfzF&#10;vdN5HxvBJS4UqKGNcSikDHVLFsPCD+Q4O/nRYuRzbKQZ8cLltpdLpVJpsXO80OJAzy3VX/vJasB0&#10;bb7fTqvXw8uU4mMzq93mU2l9f5eoJxCR5vgPw58+q0PFTkc/ORNEr2GV5QmjHGwyEAykm2QJ4qgh&#10;y9cgq1Jef1D9AlBLAwQUAAAACACHTuJAYd/VQbgBAABqAwAADgAAAGRycy9lMm9Eb2MueG1srVNL&#10;jtswDN0X6B0E7RvH82lTI84sGqSboh1gpgdQZNkWoB9IJXZOU6C7HqLHKXqNUrKb6cxsZlEvZFIk&#10;H/ke7fXNaA07KkDtXc3LxZIz5aRvtOtq/vV+92bFGUbhGmG8UzU/KeQ3m9ev1kOo1IXvvWkUMAJx&#10;WA2h5n2MoSoKlL2yAhc+KEfB1oMVkVzoigbEQOjWFBfL5dti8NAE8FIh0u12CvIZEV4C6NtWS7X1&#10;8mCVixMqKCMiUcJeB+SbPG3bKhm/tC2qyEzNiWnMJzUhe5/OYrMWVQci9FrOI4iXjPCEkxXaUdMz&#10;1FZEwQ6gn0FZLcGjb+NCeltMRLIixKJcPtHmrhdBZS4kNYaz6Pj/YOXn4y0w3dT8mjMnLC3897cf&#10;v35+Z9dJmyFgRSl34RZmD8lMRMcWbHoTBTZmPU9nPdUYmaTL8t3lVbkiYEmxy/er8iqDFg/VATB+&#10;VN6yZNQcaF9ZRnH8hJE6UurflNQMvdHNThuTHej2Hwywo6Dd7vKTRqaSR2nGpWTnU9kUTjdFYjZx&#10;SVYc9+NMcO+bE0lyCKC7nmYqM2hKohVk+PlzSTv+18+gD7/I5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gLjwB2AAAAAkBAAAPAAAAAAAAAAEAIAAAACIAAABkcnMvZG93bnJldi54bWxQSwECFAAU&#10;AAAACACHTuJAYd/VQbgBAABqAwAADgAAAAAAAAABACAAAAAnAQAAZHJzL2Uyb0RvYy54bWxQSwUG&#10;AAAAAAYABgBZAQAAUQUAAAAA&#10;">
                <v:fill on="t" focussize="0,0"/>
                <v:stroke on="f"/>
                <v:imagedata o:title=""/>
                <o:lock v:ext="edit" aspectratio="f"/>
                <v:textbox>
                  <w:txbxContent>
                    <w:p w14:paraId="48158193">
                      <w:pPr>
                        <w:rPr>
                          <w:rFonts w:hint="eastAsia"/>
                        </w:rPr>
                      </w:pPr>
                      <w:r>
                        <w:rPr>
                          <w:rFonts w:hint="eastAsia"/>
                          <w:sz w:val="18"/>
                          <w:szCs w:val="18"/>
                        </w:rPr>
                        <w:t>接受审计部门对救助项目的审计</w:t>
                      </w:r>
                    </w:p>
                  </w:txbxContent>
                </v:textbox>
              </v:rect>
            </w:pict>
          </mc:Fallback>
        </mc:AlternateContent>
      </w:r>
      <w:r>
        <w:rPr>
          <w:rFonts w:hint="eastAsia" w:ascii="宋体" w:hAnsi="宋体"/>
          <w:b/>
          <w:color w:val="auto"/>
          <w:sz w:val="28"/>
          <w:szCs w:val="28"/>
        </w:rPr>
        <mc:AlternateContent>
          <mc:Choice Requires="wps">
            <w:drawing>
              <wp:anchor distT="0" distB="0" distL="114300" distR="114300" simplePos="0" relativeHeight="251701248" behindDoc="0" locked="0" layoutInCell="1" allowOverlap="1">
                <wp:simplePos x="0" y="0"/>
                <wp:positionH relativeFrom="column">
                  <wp:posOffset>457200</wp:posOffset>
                </wp:positionH>
                <wp:positionV relativeFrom="paragraph">
                  <wp:posOffset>0</wp:posOffset>
                </wp:positionV>
                <wp:extent cx="1579880" cy="396240"/>
                <wp:effectExtent l="4445" t="4445" r="15875" b="10795"/>
                <wp:wrapNone/>
                <wp:docPr id="6" name="矩形 6"/>
                <wp:cNvGraphicFramePr/>
                <a:graphic xmlns:a="http://schemas.openxmlformats.org/drawingml/2006/main">
                  <a:graphicData uri="http://schemas.microsoft.com/office/word/2010/wordprocessingShape">
                    <wps:wsp>
                      <wps:cNvSpPr/>
                      <wps:spPr>
                        <a:xfrm>
                          <a:off x="0" y="0"/>
                          <a:ext cx="1579880" cy="3962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9252272">
                            <w:pPr>
                              <w:rPr>
                                <w:rFonts w:hint="eastAsia"/>
                              </w:rPr>
                            </w:pPr>
                            <w:r>
                              <w:rPr>
                                <w:rFonts w:hint="eastAsia"/>
                              </w:rPr>
                              <w:t>办公室、赈济救护部</w:t>
                            </w:r>
                          </w:p>
                        </w:txbxContent>
                      </wps:txbx>
                      <wps:bodyPr upright="1"/>
                    </wps:wsp>
                  </a:graphicData>
                </a:graphic>
              </wp:anchor>
            </w:drawing>
          </mc:Choice>
          <mc:Fallback>
            <w:pict>
              <v:rect id="_x0000_s1026" o:spid="_x0000_s1026" o:spt="1" style="position:absolute;left:0pt;margin-left:36pt;margin-top:0pt;height:31.2pt;width:124.4pt;z-index:251701248;mso-width-relative:page;mso-height-relative:page;" fillcolor="#FFFFFF" filled="t" stroked="t" coordsize="21600,21600" o:gfxdata="UEsDBAoAAAAAAIdO4kAAAAAAAAAAAAAAAAAEAAAAZHJzL1BLAwQUAAAACACHTuJAZGk2TdUAAAAG&#10;AQAADwAAAGRycy9kb3ducmV2LnhtbE2PwU7DMBBE70j8g7VI3KhdFxUasukBVCSObXrh5sTbJBDb&#10;Uey0ga9nOcFlpNWsZt7k29n14kxj7IJHWC4UCPJ1sJ1vEI7l7u4RREzGW9MHTwhfFGFbXF/lJrPh&#10;4vd0PqRGcIiPmUFoUxoyKWPdkjNxEQby7J3C6Ezic2ykHc2Fw10vtVJr6UznuaE1Az23VH8eJodQ&#10;dfpovvflq3Kb3Sq9zeXH9P6CeHuzVE8gEs3p7xl+8RkdCmaqwuRtFD3Cg+YpCYGV3ZVWPKRCWOt7&#10;kEUu/+MXP1BLAwQUAAAACACHTuJAWqyutwQCAAApBAAADgAAAGRycy9lMm9Eb2MueG1srVPLrtMw&#10;EN0j8Q+W9zRtoaWNmt4FpWwQXOlePmDqOIklv+Rxm/RrkNjxEXwO4jcYu6X3AYsuyCIZx+Mz55wZ&#10;r24Go9lBBlTOVnwyGnMmrXC1sm3Fv9xvXy04wwi2Bu2srPhRIr9Zv3yx6n0pp65zupaBEYjFsvcV&#10;72L0ZVGg6KQBHDkvLW02LhiItAxtUQfoCd3oYjoez4vehdoHJyQi/d2cNvkZMVwD6JpGCblxYm+k&#10;jSfUIDVEkoSd8sjXmW3TSBE/Nw3KyHTFSWnMbypC8S69i/UKyjaA75Q4U4BrKDzTZEBZKnqB2kAE&#10;tg/qLyijRHDomjgSzhQnIdkRUjEZP/PmrgMvsxayGv3FdPx/sOLT4TYwVVd8zpkFQw3/9fX7zx/f&#10;2Dx503ssKeXO34bzCilMQocmmPQlCWzIfh4vfsohMkE/J7O3y8WCrBa093o5n77JhhcPp33A+EE6&#10;w1JQ8UD9yjbC4SNGqkipf1JSMXRa1VuldV6EdvdOB3YA6u02P4kyHXmSpi3rK76cTWfEA2hgGxoU&#10;Co0n0WjbXO/JCXwMPM7Pv4ATsQ1gdyKQEVIalEZFmeyCspNQv7c1i0dPxlq6TzyRMbLmTEu6finK&#10;mRGUviaT1GlLIlNjTq1IURx2A8GkcOfqI3V074NqO7J0kqmnHZqg7M552tOIPl5n0Icbvv4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Gk2TdUAAAAGAQAADwAAAAAAAAABACAAAAAiAAAAZHJzL2Rv&#10;d25yZXYueG1sUEsBAhQAFAAAAAgAh07iQFqsrrcEAgAAKQQAAA4AAAAAAAAAAQAgAAAAJAEAAGRy&#10;cy9lMm9Eb2MueG1sUEsFBgAAAAAGAAYAWQEAAJoFAAAAAA==&#10;">
                <v:fill on="t" focussize="0,0"/>
                <v:stroke color="#000000" joinstyle="miter"/>
                <v:imagedata o:title=""/>
                <o:lock v:ext="edit" aspectratio="f"/>
                <v:textbox>
                  <w:txbxContent>
                    <w:p w14:paraId="69252272">
                      <w:pPr>
                        <w:rPr>
                          <w:rFonts w:hint="eastAsia"/>
                        </w:rPr>
                      </w:pPr>
                      <w:r>
                        <w:rPr>
                          <w:rFonts w:hint="eastAsia"/>
                        </w:rPr>
                        <w:t>办公室、赈济救护部</w:t>
                      </w:r>
                    </w:p>
                  </w:txbxContent>
                </v:textbox>
              </v:rect>
            </w:pict>
          </mc:Fallback>
        </mc:AlternateContent>
      </w:r>
      <w:r>
        <w:rPr>
          <w:rFonts w:ascii="宋体" w:hAnsi="宋体"/>
          <w:b/>
          <w:color w:val="auto"/>
          <w:sz w:val="28"/>
          <w:szCs w:val="28"/>
        </w:rPr>
        <mc:AlternateContent>
          <mc:Choice Requires="wps">
            <w:drawing>
              <wp:anchor distT="0" distB="0" distL="114300" distR="114300" simplePos="0" relativeHeight="251706368" behindDoc="0" locked="0" layoutInCell="1" allowOverlap="1">
                <wp:simplePos x="0" y="0"/>
                <wp:positionH relativeFrom="column">
                  <wp:posOffset>2057400</wp:posOffset>
                </wp:positionH>
                <wp:positionV relativeFrom="paragraph">
                  <wp:posOffset>198120</wp:posOffset>
                </wp:positionV>
                <wp:extent cx="342900" cy="0"/>
                <wp:effectExtent l="0" t="38100" r="7620" b="38100"/>
                <wp:wrapNone/>
                <wp:docPr id="1" name="直接连接符 1"/>
                <wp:cNvGraphicFramePr/>
                <a:graphic xmlns:a="http://schemas.openxmlformats.org/drawingml/2006/main">
                  <a:graphicData uri="http://schemas.microsoft.com/office/word/2010/wordprocessingShape">
                    <wps:wsp>
                      <wps:cNvCnPr/>
                      <wps:spPr>
                        <a:xfrm flipV="1">
                          <a:off x="0" y="0"/>
                          <a:ext cx="3429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162pt;margin-top:15.6pt;height:0pt;width:27pt;z-index:251706368;mso-width-relative:page;mso-height-relative:page;" filled="f" stroked="t" coordsize="21600,21600" o:gfxdata="UEsDBAoAAAAAAIdO4kAAAAAAAAAAAAAAAAAEAAAAZHJzL1BLAwQUAAAACACHTuJA0u9GctgAAAAJ&#10;AQAADwAAAGRycy9kb3ducmV2LnhtbE2PQU/DMAyF70j8h8hI3FjabsAoTXdAIHFCsKFJu2Wtacsa&#10;pyTeOvj1GHGAm/389Py9YnF0vTpgiJ0nA+kkAYVU+bqjxsDr6uFiDiqypdr2ntDAJ0ZYlKcnhc1r&#10;P9ILHpbcKAmhmFsDLfOQax2rFp2NEz8gye3NB2dZ1tDoOthRwl2vsyS50s52JB9aO+Bdi9VuuXcG&#10;blbjpX8Ou/Us7T42X/fvPDw+sTHnZ2lyC4rxyH9m+MEXdCiFaev3VEfVG5hmM+nCMqQZKDFMr+ci&#10;bH8FXRb6f4PyG1BLAwQUAAAACACHTuJAxLYjqgECAADxAwAADgAAAGRycy9lMm9Eb2MueG1srVO9&#10;jhMxEO6ReAfLPdkkcIhbZXPFhaNBEImffuK1dy35Tx4nm7wEL4BEBxUlPW/D8RiMvbkcHEK6AhfW&#10;eGb8zXyfx4uLvTVsJyNq7xo+m0w5k074Vruu4e/eXj16xhkmcC0Y72TDDxL5xfLhg8UQajn3vTet&#10;jIxAHNZDaHifUqirCkUvLeDEB+koqHy0kOgYu6qNMBC6NdV8On1aDT62IXohEcm7GoP8iBjvA+iV&#10;0kKuvNha6dKIGqWBRJSw1wH5snSrlBTptVIoEzMNJ6ap7FSE7E3eq+UC6i5C6LU4tgD3aeEOJwva&#10;UdET1AoSsG3Uf0FZLaJHr9JEeFuNRIoixGI2vaPNmx6CLFxIagwn0fH/wYpXu3VkuqVJ4MyBpQe/&#10;/vjtx4fPP79/ov366xc2yyINAWvKvXTreDxhWMfMeK+iZcro8D5jZA+xYvsi8eEksdwnJsj5+Mn8&#10;fErii5tQNSLkeyFieiG9ZdlouNEuk4cadi8xUVVKvUnJbuPY0PDzs/kZwQFNoqIJINMGYoOuK3fR&#10;G91eaWPyDYzd5tJEtoM8DWVlboT7R1ousgLsx7wSGuekl9A+dy1Lh0A6OfoePLdgZcuZkfSbskWA&#10;UCfQ5jYzRQ2uM//IpvLGURdZ4lHUbG18e6CX2Yaou57UKK9QcmgSSs/Hqc2j9vu5IN3+1OU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0u9GctgAAAAJAQAADwAAAAAAAAABACAAAAAiAAAAZHJzL2Rv&#10;d25yZXYueG1sUEsBAhQAFAAAAAgAh07iQMS2I6oBAgAA8QMAAA4AAAAAAAAAAQAgAAAAJwEAAGRy&#10;cy9lMm9Eb2MueG1sUEsFBgAAAAAGAAYAWQEAAJoFAAAAAA==&#10;">
                <v:fill on="f" focussize="0,0"/>
                <v:stroke color="#000000" joinstyle="round" endarrow="block"/>
                <v:imagedata o:title=""/>
                <o:lock v:ext="edit" aspectratio="f"/>
              </v:line>
            </w:pict>
          </mc:Fallback>
        </mc:AlternateContent>
      </w:r>
      <w:r>
        <w:rPr>
          <w:rFonts w:hint="eastAsia" w:ascii="宋体" w:hAnsi="宋体"/>
          <w:b/>
          <w:color w:val="auto"/>
          <w:sz w:val="28"/>
          <w:szCs w:val="28"/>
        </w:rPr>
        <w:t>审计</w:t>
      </w:r>
    </w:p>
    <w:p w14:paraId="2BC38961">
      <w:pPr>
        <w:ind w:firstLine="601"/>
        <w:rPr>
          <w:rFonts w:hint="eastAsia" w:ascii="宋体" w:hAnsi="宋体"/>
          <w:b/>
          <w:bCs/>
          <w:color w:val="auto"/>
          <w:sz w:val="32"/>
        </w:rPr>
      </w:pPr>
    </w:p>
    <w:p w14:paraId="4216F876">
      <w:pPr>
        <w:rPr>
          <w:rFonts w:hint="eastAsia" w:ascii="黑体" w:eastAsia="黑体"/>
          <w:b/>
          <w:color w:val="auto"/>
          <w:sz w:val="36"/>
        </w:rPr>
      </w:pPr>
      <w:r>
        <w:rPr>
          <w:rFonts w:hint="eastAsia" w:ascii="黑体" w:eastAsia="黑体"/>
          <w:b/>
          <w:color w:val="auto"/>
          <w:sz w:val="36"/>
        </w:rPr>
        <w:t xml:space="preserve">   </w:t>
      </w:r>
    </w:p>
    <w:p w14:paraId="5FB8492E">
      <w:pPr>
        <w:rPr>
          <w:rFonts w:hint="eastAsia" w:ascii="黑体" w:eastAsia="黑体"/>
          <w:b/>
          <w:color w:val="auto"/>
          <w:sz w:val="36"/>
        </w:rPr>
      </w:pPr>
      <w:r>
        <w:rPr>
          <w:rFonts w:hint="eastAsia" w:ascii="黑体" w:eastAsia="黑体"/>
          <w:b/>
          <w:color w:val="auto"/>
          <w:sz w:val="36"/>
        </w:rPr>
        <w:t xml:space="preserve">   3 预防预警机制</w:t>
      </w:r>
    </w:p>
    <w:p w14:paraId="3347E5A9">
      <w:pPr>
        <w:ind w:firstLine="601"/>
        <w:rPr>
          <w:rFonts w:hint="eastAsia" w:eastAsia="仿宋_GB2312"/>
          <w:color w:val="auto"/>
          <w:sz w:val="32"/>
        </w:rPr>
      </w:pPr>
      <w:r>
        <w:rPr>
          <w:rFonts w:hint="eastAsia" w:ascii="宋体" w:hAnsi="宋体"/>
          <w:b/>
          <w:color w:val="auto"/>
          <w:sz w:val="32"/>
        </w:rPr>
        <w:t xml:space="preserve">3.1 预防预警信息 </w:t>
      </w:r>
      <w:r>
        <w:rPr>
          <w:rFonts w:hint="eastAsia" w:eastAsia="仿宋_GB2312"/>
          <w:color w:val="auto"/>
          <w:sz w:val="32"/>
        </w:rPr>
        <w:t xml:space="preserve"> </w:t>
      </w:r>
    </w:p>
    <w:p w14:paraId="52A769BA">
      <w:pPr>
        <w:ind w:firstLine="600"/>
        <w:rPr>
          <w:rFonts w:hint="eastAsia" w:eastAsia="仿宋_GB2312"/>
          <w:color w:val="auto"/>
          <w:sz w:val="32"/>
          <w:u w:val="none"/>
          <w:lang w:eastAsia="zh-CN"/>
        </w:rPr>
      </w:pPr>
      <w:r>
        <w:rPr>
          <w:rFonts w:hint="eastAsia" w:ascii="仿宋" w:hAnsi="仿宋" w:eastAsia="仿宋"/>
          <w:color w:val="auto"/>
          <w:sz w:val="32"/>
        </w:rPr>
        <w:t>各级红十字会负责向同级政府相关部门收集本地区灾害信息并及时将灾情逐级上报上一级红十字会，报送方式为红十字会系统使用的灾情报表或</w:t>
      </w:r>
      <w:r>
        <w:rPr>
          <w:rFonts w:hint="eastAsia" w:ascii="仿宋" w:hAnsi="仿宋" w:eastAsia="仿宋"/>
          <w:color w:val="auto"/>
          <w:sz w:val="32"/>
          <w:u w:val="none"/>
        </w:rPr>
        <w:t>红十字会备灾救灾网络系统。</w:t>
      </w:r>
      <w:r>
        <w:rPr>
          <w:rFonts w:hint="eastAsia" w:ascii="仿宋" w:hAnsi="仿宋" w:eastAsia="仿宋"/>
          <w:color w:val="auto"/>
          <w:sz w:val="32"/>
          <w:u w:val="none"/>
          <w:lang w:eastAsia="zh-CN"/>
        </w:rPr>
        <w:t>州</w:t>
      </w:r>
      <w:r>
        <w:rPr>
          <w:rFonts w:hint="eastAsia" w:ascii="仿宋" w:hAnsi="仿宋" w:eastAsia="仿宋"/>
          <w:color w:val="auto"/>
          <w:sz w:val="32"/>
          <w:u w:val="none"/>
        </w:rPr>
        <w:t>红十字会是全区红十字会系统灾害信息和灾害救助的中心，负责根据有关主管部门提供的口径发布预防预警信息</w:t>
      </w:r>
      <w:r>
        <w:rPr>
          <w:rFonts w:hint="eastAsia" w:eastAsia="仿宋_GB2312"/>
          <w:color w:val="auto"/>
          <w:sz w:val="32"/>
          <w:u w:val="none"/>
        </w:rPr>
        <w:t>。</w:t>
      </w:r>
    </w:p>
    <w:p w14:paraId="29247275">
      <w:pPr>
        <w:ind w:firstLine="601"/>
        <w:rPr>
          <w:rFonts w:hint="eastAsia" w:eastAsia="仿宋_GB2312"/>
          <w:color w:val="auto"/>
          <w:sz w:val="32"/>
        </w:rPr>
      </w:pPr>
      <w:r>
        <w:rPr>
          <w:rFonts w:hint="eastAsia" w:ascii="宋体" w:hAnsi="宋体"/>
          <w:b/>
          <w:color w:val="auto"/>
          <w:sz w:val="32"/>
        </w:rPr>
        <w:t>3.2 预防预警行动</w:t>
      </w:r>
      <w:r>
        <w:rPr>
          <w:rFonts w:hint="eastAsia" w:ascii="宋体" w:hAnsi="宋体"/>
          <w:color w:val="auto"/>
          <w:sz w:val="32"/>
        </w:rPr>
        <w:t xml:space="preserve"> </w:t>
      </w:r>
      <w:r>
        <w:rPr>
          <w:rFonts w:hint="eastAsia" w:eastAsia="仿宋_GB2312"/>
          <w:color w:val="auto"/>
          <w:sz w:val="32"/>
        </w:rPr>
        <w:t xml:space="preserve"> </w:t>
      </w:r>
    </w:p>
    <w:p w14:paraId="43B73B77">
      <w:pPr>
        <w:pStyle w:val="3"/>
        <w:ind w:firstLine="625"/>
        <w:rPr>
          <w:rFonts w:hint="eastAsia" w:ascii="仿宋" w:hAnsi="仿宋" w:eastAsia="仿宋"/>
          <w:color w:val="auto"/>
          <w:sz w:val="32"/>
        </w:rPr>
      </w:pPr>
      <w:r>
        <w:rPr>
          <w:rFonts w:hint="eastAsia" w:ascii="仿宋" w:hAnsi="仿宋" w:eastAsia="仿宋"/>
          <w:color w:val="auto"/>
          <w:sz w:val="32"/>
        </w:rPr>
        <w:t>与</w:t>
      </w:r>
      <w:r>
        <w:rPr>
          <w:rFonts w:hint="eastAsia" w:ascii="仿宋" w:hAnsi="仿宋" w:eastAsia="仿宋"/>
          <w:color w:val="auto"/>
          <w:sz w:val="32"/>
          <w:lang w:eastAsia="zh-CN"/>
        </w:rPr>
        <w:t>伊犁州</w:t>
      </w:r>
      <w:r>
        <w:rPr>
          <w:rFonts w:hint="eastAsia" w:ascii="仿宋" w:hAnsi="仿宋" w:eastAsia="仿宋"/>
          <w:color w:val="auto"/>
          <w:sz w:val="32"/>
        </w:rPr>
        <w:t>政府应急办、民政局、防汛抗旱指挥部、气象局和地震局等有关部门加强合作，了解相关灾情的预测和分析；做好</w:t>
      </w:r>
      <w:r>
        <w:rPr>
          <w:rFonts w:hint="eastAsia" w:ascii="仿宋" w:hAnsi="仿宋" w:eastAsia="仿宋"/>
          <w:color w:val="auto"/>
          <w:sz w:val="32"/>
          <w:lang w:eastAsia="zh-CN"/>
        </w:rPr>
        <w:t>伊犁州</w:t>
      </w:r>
      <w:r>
        <w:rPr>
          <w:rFonts w:hint="eastAsia" w:ascii="仿宋" w:hAnsi="仿宋" w:eastAsia="仿宋"/>
          <w:color w:val="auto"/>
          <w:sz w:val="32"/>
        </w:rPr>
        <w:t>红十字会本级备灾中心（备灾仓库）及灾害多发地区储备救灾物资的工作；依托社会力量，建立健全红十字紧急救援队伍；加强对基层红十字会赈济干部、志愿者及灾害多发地区群众自救互救等知识</w:t>
      </w:r>
      <w:r>
        <w:rPr>
          <w:rFonts w:hint="eastAsia" w:ascii="仿宋" w:hAnsi="仿宋" w:eastAsia="仿宋"/>
          <w:color w:val="auto"/>
          <w:sz w:val="32"/>
          <w:lang w:eastAsia="zh-CN"/>
        </w:rPr>
        <w:t>和技能</w:t>
      </w:r>
      <w:r>
        <w:rPr>
          <w:rFonts w:hint="eastAsia" w:ascii="仿宋" w:hAnsi="仿宋" w:eastAsia="仿宋"/>
          <w:color w:val="auto"/>
          <w:sz w:val="32"/>
        </w:rPr>
        <w:t>的培训，提高各级红十字会及社区应对灾害的能力。</w:t>
      </w:r>
    </w:p>
    <w:p w14:paraId="4EDBBC10">
      <w:pPr>
        <w:ind w:firstLine="601"/>
        <w:rPr>
          <w:rFonts w:hint="eastAsia" w:eastAsia="仿宋_GB2312"/>
          <w:color w:val="auto"/>
          <w:sz w:val="32"/>
        </w:rPr>
      </w:pPr>
      <w:r>
        <w:rPr>
          <w:rFonts w:hint="eastAsia" w:ascii="宋体" w:hAnsi="宋体"/>
          <w:b/>
          <w:color w:val="auto"/>
          <w:sz w:val="32"/>
        </w:rPr>
        <w:t xml:space="preserve">3.3 预防支持系统 </w:t>
      </w:r>
      <w:r>
        <w:rPr>
          <w:rFonts w:hint="eastAsia" w:eastAsia="仿宋_GB2312"/>
          <w:color w:val="auto"/>
          <w:sz w:val="32"/>
        </w:rPr>
        <w:t xml:space="preserve"> </w:t>
      </w:r>
    </w:p>
    <w:p w14:paraId="352644D1">
      <w:pPr>
        <w:ind w:firstLine="600"/>
        <w:rPr>
          <w:rFonts w:hint="eastAsia" w:ascii="仿宋" w:hAnsi="仿宋" w:eastAsia="仿宋"/>
          <w:color w:val="auto"/>
          <w:sz w:val="32"/>
        </w:rPr>
      </w:pPr>
      <w:r>
        <w:rPr>
          <w:rFonts w:hint="eastAsia" w:ascii="仿宋" w:hAnsi="仿宋" w:eastAsia="仿宋"/>
          <w:color w:val="auto"/>
          <w:sz w:val="32"/>
          <w:lang w:eastAsia="zh-CN"/>
        </w:rPr>
        <w:t>重点</w:t>
      </w:r>
      <w:r>
        <w:rPr>
          <w:rFonts w:hint="eastAsia" w:ascii="仿宋" w:hAnsi="仿宋" w:eastAsia="仿宋"/>
          <w:color w:val="auto"/>
          <w:sz w:val="32"/>
        </w:rPr>
        <w:t>着手筹</w:t>
      </w:r>
      <w:r>
        <w:rPr>
          <w:rFonts w:hint="eastAsia" w:ascii="仿宋" w:hAnsi="仿宋" w:eastAsia="仿宋"/>
          <w:color w:val="auto"/>
          <w:sz w:val="32"/>
          <w:lang w:eastAsia="zh-CN"/>
        </w:rPr>
        <w:t>备和募集伊犁州</w:t>
      </w:r>
      <w:r>
        <w:rPr>
          <w:rFonts w:hint="eastAsia" w:ascii="仿宋" w:hAnsi="仿宋" w:eastAsia="仿宋"/>
          <w:color w:val="auto"/>
          <w:sz w:val="32"/>
        </w:rPr>
        <w:t>红十字会</w:t>
      </w:r>
      <w:r>
        <w:rPr>
          <w:rFonts w:hint="eastAsia" w:ascii="仿宋" w:hAnsi="仿宋" w:eastAsia="仿宋"/>
          <w:color w:val="auto"/>
          <w:sz w:val="32"/>
          <w:lang w:eastAsia="zh-CN"/>
        </w:rPr>
        <w:t>救灾备灾物资储备</w:t>
      </w:r>
      <w:r>
        <w:rPr>
          <w:rFonts w:hint="eastAsia" w:ascii="仿宋" w:hAnsi="仿宋" w:eastAsia="仿宋"/>
          <w:color w:val="auto"/>
          <w:sz w:val="32"/>
        </w:rPr>
        <w:t>，</w:t>
      </w:r>
      <w:r>
        <w:rPr>
          <w:rFonts w:hint="eastAsia" w:ascii="仿宋" w:hAnsi="仿宋" w:eastAsia="仿宋"/>
          <w:color w:val="auto"/>
          <w:sz w:val="32"/>
          <w:lang w:eastAsia="zh-CN"/>
        </w:rPr>
        <w:t>同时，</w:t>
      </w:r>
      <w:r>
        <w:rPr>
          <w:rFonts w:hint="eastAsia" w:ascii="仿宋" w:hAnsi="仿宋" w:eastAsia="仿宋"/>
          <w:color w:val="auto"/>
          <w:sz w:val="32"/>
        </w:rPr>
        <w:t>为更好地提高效率，积极推进</w:t>
      </w:r>
      <w:r>
        <w:rPr>
          <w:rFonts w:hint="eastAsia" w:ascii="仿宋" w:hAnsi="仿宋" w:eastAsia="仿宋"/>
          <w:color w:val="auto"/>
          <w:sz w:val="32"/>
          <w:lang w:eastAsia="zh-CN"/>
        </w:rPr>
        <w:t>县（市）</w:t>
      </w:r>
      <w:r>
        <w:rPr>
          <w:rFonts w:hint="eastAsia" w:ascii="仿宋" w:hAnsi="仿宋" w:eastAsia="仿宋"/>
          <w:color w:val="auto"/>
          <w:sz w:val="32"/>
        </w:rPr>
        <w:t>红十字会报灾和救灾物资电脑</w:t>
      </w:r>
      <w:r>
        <w:rPr>
          <w:rFonts w:hint="eastAsia" w:ascii="仿宋" w:hAnsi="仿宋" w:eastAsia="仿宋"/>
          <w:color w:val="auto"/>
          <w:sz w:val="32"/>
          <w:lang w:eastAsia="zh-CN"/>
        </w:rPr>
        <w:t>信息</w:t>
      </w:r>
      <w:r>
        <w:rPr>
          <w:rFonts w:hint="eastAsia" w:ascii="仿宋" w:hAnsi="仿宋" w:eastAsia="仿宋"/>
          <w:color w:val="auto"/>
          <w:sz w:val="32"/>
        </w:rPr>
        <w:t>化。各</w:t>
      </w:r>
      <w:r>
        <w:rPr>
          <w:rFonts w:hint="eastAsia" w:ascii="仿宋" w:hAnsi="仿宋" w:eastAsia="仿宋"/>
          <w:color w:val="auto"/>
          <w:sz w:val="32"/>
          <w:lang w:eastAsia="zh-CN"/>
        </w:rPr>
        <w:t>县（市）</w:t>
      </w:r>
      <w:r>
        <w:rPr>
          <w:rFonts w:hint="eastAsia" w:ascii="仿宋" w:hAnsi="仿宋" w:eastAsia="仿宋"/>
          <w:color w:val="auto"/>
          <w:sz w:val="32"/>
        </w:rPr>
        <w:t>红十字会要确保电话、传真等通讯设备正常运转。</w:t>
      </w:r>
    </w:p>
    <w:p w14:paraId="1ED49254">
      <w:pPr>
        <w:ind w:firstLine="589"/>
        <w:rPr>
          <w:rFonts w:hint="eastAsia" w:ascii="黑体" w:eastAsia="黑体"/>
          <w:b/>
          <w:color w:val="auto"/>
          <w:sz w:val="36"/>
        </w:rPr>
      </w:pPr>
      <w:r>
        <w:rPr>
          <w:rFonts w:hint="eastAsia" w:ascii="黑体" w:eastAsia="黑体"/>
          <w:b/>
          <w:color w:val="auto"/>
          <w:sz w:val="36"/>
        </w:rPr>
        <w:t>4 应急响应</w:t>
      </w:r>
    </w:p>
    <w:p w14:paraId="65A83955">
      <w:pPr>
        <w:rPr>
          <w:rFonts w:hint="eastAsia" w:ascii="宋体" w:hAnsi="宋体"/>
          <w:b/>
          <w:color w:val="auto"/>
          <w:sz w:val="32"/>
        </w:rPr>
      </w:pPr>
      <w:r>
        <w:rPr>
          <w:rFonts w:hint="eastAsia" w:ascii="仿宋_GB2312" w:eastAsia="仿宋_GB2312"/>
          <w:color w:val="auto"/>
          <w:sz w:val="32"/>
        </w:rPr>
        <w:t xml:space="preserve">    </w:t>
      </w:r>
      <w:r>
        <w:rPr>
          <w:rFonts w:hint="eastAsia" w:ascii="宋体" w:hAnsi="宋体"/>
          <w:b/>
          <w:color w:val="auto"/>
          <w:sz w:val="32"/>
        </w:rPr>
        <w:t xml:space="preserve">4.1灾害分级及响应 </w:t>
      </w:r>
    </w:p>
    <w:p w14:paraId="48B67A90">
      <w:pPr>
        <w:ind w:firstLine="641"/>
        <w:rPr>
          <w:rFonts w:hint="eastAsia" w:ascii="仿宋" w:hAnsi="仿宋" w:eastAsia="仿宋"/>
          <w:color w:val="auto"/>
          <w:sz w:val="32"/>
        </w:rPr>
      </w:pPr>
      <w:r>
        <w:rPr>
          <w:rFonts w:hint="eastAsia" w:ascii="仿宋" w:hAnsi="仿宋" w:eastAsia="仿宋"/>
          <w:color w:val="auto"/>
          <w:sz w:val="32"/>
        </w:rPr>
        <w:t>根据开展救灾救助工作的能力、灾害或事件严重程度和社会影响，将自然灾害响应分为以下四级：</w:t>
      </w:r>
    </w:p>
    <w:p w14:paraId="70B64961">
      <w:pPr>
        <w:ind w:firstLine="601"/>
        <w:rPr>
          <w:rFonts w:hint="eastAsia" w:ascii="宋体" w:hAnsi="宋体"/>
          <w:b/>
          <w:color w:val="auto"/>
          <w:sz w:val="32"/>
        </w:rPr>
      </w:pPr>
      <w:r>
        <w:rPr>
          <w:rFonts w:hint="eastAsia" w:ascii="宋体" w:hAnsi="宋体"/>
          <w:b/>
          <w:color w:val="auto"/>
          <w:sz w:val="32"/>
        </w:rPr>
        <w:t>4.1.1 特别重大灾害及响应（一级响应）</w:t>
      </w:r>
    </w:p>
    <w:p w14:paraId="12D0CB0D">
      <w:pPr>
        <w:ind w:firstLine="601"/>
        <w:rPr>
          <w:rFonts w:hint="eastAsia" w:ascii="宋体" w:hAnsi="宋体"/>
          <w:b/>
          <w:color w:val="auto"/>
          <w:sz w:val="32"/>
        </w:rPr>
      </w:pPr>
      <w:r>
        <w:rPr>
          <w:rFonts w:hint="eastAsia" w:ascii="宋体" w:hAnsi="宋体"/>
          <w:b/>
          <w:color w:val="auto"/>
          <w:sz w:val="32"/>
        </w:rPr>
        <w:t>4.1.1.1启动响应条件</w:t>
      </w:r>
    </w:p>
    <w:p w14:paraId="733971EC">
      <w:pPr>
        <w:ind w:firstLine="460" w:firstLineChars="147"/>
        <w:rPr>
          <w:rFonts w:hint="eastAsia" w:ascii="仿宋" w:hAnsi="仿宋" w:eastAsia="仿宋"/>
          <w:color w:val="auto"/>
          <w:sz w:val="32"/>
        </w:rPr>
      </w:pPr>
      <w:r>
        <w:rPr>
          <w:rFonts w:hint="eastAsia" w:ascii="仿宋" w:hAnsi="仿宋" w:eastAsia="仿宋"/>
          <w:color w:val="auto"/>
          <w:sz w:val="32"/>
        </w:rPr>
        <w:t>（1）</w:t>
      </w:r>
      <w:r>
        <w:rPr>
          <w:rFonts w:hint="eastAsia" w:ascii="仿宋" w:hAnsi="仿宋" w:eastAsia="仿宋"/>
          <w:color w:val="auto"/>
          <w:sz w:val="32"/>
          <w:lang w:val="en-US" w:eastAsia="zh-CN"/>
        </w:rPr>
        <w:t>州直</w:t>
      </w:r>
      <w:r>
        <w:rPr>
          <w:rFonts w:hint="eastAsia" w:ascii="仿宋" w:hAnsi="仿宋" w:eastAsia="仿宋"/>
          <w:color w:val="auto"/>
          <w:sz w:val="32"/>
        </w:rPr>
        <w:t>发生水/旱灾害，</w:t>
      </w:r>
      <w:r>
        <w:rPr>
          <w:rFonts w:hint="eastAsia" w:ascii="仿宋" w:hAnsi="仿宋" w:eastAsia="仿宋"/>
          <w:color w:val="auto"/>
          <w:sz w:val="32"/>
          <w:lang w:val="en-US" w:eastAsia="zh-CN"/>
        </w:rPr>
        <w:t>大风、</w:t>
      </w:r>
      <w:r>
        <w:rPr>
          <w:rFonts w:hint="eastAsia" w:ascii="仿宋" w:hAnsi="仿宋" w:eastAsia="仿宋"/>
          <w:color w:val="auto"/>
          <w:sz w:val="32"/>
        </w:rPr>
        <w:t>冰雹、雪灾、低温冷冻等气象灾害，山体崩塌、滑坡、泥石流等地质灾害，风暴潮、森林火灾和重大生物灾害等自然灾害，一次灾害过程出现下列情况：</w:t>
      </w:r>
    </w:p>
    <w:p w14:paraId="2C548D6A">
      <w:pPr>
        <w:numPr>
          <w:ilvl w:val="0"/>
          <w:numId w:val="1"/>
        </w:numPr>
        <w:rPr>
          <w:rFonts w:hint="eastAsia" w:ascii="仿宋" w:hAnsi="仿宋" w:eastAsia="仿宋"/>
          <w:color w:val="auto"/>
          <w:sz w:val="32"/>
        </w:rPr>
      </w:pPr>
      <w:r>
        <w:rPr>
          <w:rFonts w:hint="eastAsia" w:ascii="仿宋" w:hAnsi="仿宋" w:eastAsia="仿宋"/>
          <w:color w:val="auto"/>
          <w:sz w:val="32"/>
        </w:rPr>
        <w:t>受灾人口</w:t>
      </w:r>
      <w:r>
        <w:rPr>
          <w:rFonts w:hint="eastAsia" w:ascii="仿宋" w:hAnsi="仿宋" w:eastAsia="仿宋"/>
          <w:color w:val="auto"/>
          <w:sz w:val="32"/>
          <w:lang w:val="en-US" w:eastAsia="zh-CN"/>
        </w:rPr>
        <w:t>5</w:t>
      </w:r>
      <w:r>
        <w:rPr>
          <w:rFonts w:hint="eastAsia" w:ascii="仿宋" w:hAnsi="仿宋" w:eastAsia="仿宋"/>
          <w:color w:val="auto"/>
          <w:sz w:val="32"/>
        </w:rPr>
        <w:t>0万人以上;</w:t>
      </w:r>
    </w:p>
    <w:p w14:paraId="14675B87">
      <w:pPr>
        <w:numPr>
          <w:ilvl w:val="0"/>
          <w:numId w:val="1"/>
        </w:numPr>
        <w:rPr>
          <w:rFonts w:hint="eastAsia" w:ascii="仿宋" w:hAnsi="仿宋" w:eastAsia="仿宋"/>
          <w:color w:val="auto"/>
          <w:sz w:val="32"/>
        </w:rPr>
      </w:pPr>
      <w:r>
        <w:rPr>
          <w:rFonts w:hint="eastAsia" w:ascii="仿宋" w:hAnsi="仿宋" w:eastAsia="仿宋"/>
          <w:color w:val="auto"/>
          <w:sz w:val="32"/>
        </w:rPr>
        <w:t>死亡人数</w:t>
      </w:r>
      <w:r>
        <w:rPr>
          <w:rFonts w:hint="eastAsia" w:ascii="仿宋" w:hAnsi="仿宋" w:eastAsia="仿宋"/>
          <w:color w:val="auto"/>
          <w:sz w:val="32"/>
          <w:lang w:val="en-US" w:eastAsia="zh-CN"/>
        </w:rPr>
        <w:t>2</w:t>
      </w:r>
      <w:r>
        <w:rPr>
          <w:rFonts w:hint="eastAsia" w:ascii="仿宋" w:hAnsi="仿宋" w:eastAsia="仿宋"/>
          <w:color w:val="auto"/>
          <w:sz w:val="32"/>
        </w:rPr>
        <w:t>0人以上；</w:t>
      </w:r>
    </w:p>
    <w:p w14:paraId="44721BBC">
      <w:pPr>
        <w:numPr>
          <w:ilvl w:val="0"/>
          <w:numId w:val="1"/>
        </w:numPr>
        <w:rPr>
          <w:rFonts w:hint="eastAsia" w:ascii="仿宋" w:hAnsi="仿宋" w:eastAsia="仿宋"/>
          <w:color w:val="auto"/>
          <w:sz w:val="32"/>
        </w:rPr>
      </w:pPr>
      <w:r>
        <w:rPr>
          <w:rFonts w:hint="eastAsia" w:ascii="仿宋" w:hAnsi="仿宋" w:eastAsia="仿宋"/>
          <w:color w:val="auto"/>
          <w:sz w:val="32"/>
        </w:rPr>
        <w:t>受伤人数</w:t>
      </w:r>
      <w:r>
        <w:rPr>
          <w:rFonts w:hint="eastAsia" w:ascii="仿宋" w:hAnsi="仿宋" w:eastAsia="仿宋"/>
          <w:color w:val="auto"/>
          <w:sz w:val="32"/>
          <w:lang w:val="en-US" w:eastAsia="zh-CN"/>
        </w:rPr>
        <w:t>2</w:t>
      </w:r>
      <w:r>
        <w:rPr>
          <w:rFonts w:hint="eastAsia" w:ascii="仿宋" w:hAnsi="仿宋" w:eastAsia="仿宋"/>
          <w:color w:val="auto"/>
          <w:sz w:val="32"/>
        </w:rPr>
        <w:t>00人以上；</w:t>
      </w:r>
    </w:p>
    <w:p w14:paraId="3C27110D">
      <w:pPr>
        <w:numPr>
          <w:ilvl w:val="0"/>
          <w:numId w:val="1"/>
        </w:numPr>
        <w:rPr>
          <w:rFonts w:hint="eastAsia" w:ascii="仿宋" w:hAnsi="仿宋" w:eastAsia="仿宋"/>
          <w:color w:val="auto"/>
          <w:sz w:val="32"/>
        </w:rPr>
      </w:pPr>
      <w:r>
        <w:rPr>
          <w:rFonts w:hint="eastAsia" w:ascii="仿宋" w:hAnsi="仿宋" w:eastAsia="仿宋"/>
          <w:color w:val="auto"/>
          <w:sz w:val="32"/>
        </w:rPr>
        <w:t>无家可归人数</w:t>
      </w:r>
      <w:r>
        <w:rPr>
          <w:rFonts w:hint="eastAsia" w:ascii="仿宋" w:hAnsi="仿宋" w:eastAsia="仿宋"/>
          <w:color w:val="auto"/>
          <w:sz w:val="32"/>
          <w:lang w:val="en-US" w:eastAsia="zh-CN"/>
        </w:rPr>
        <w:t>1</w:t>
      </w:r>
      <w:r>
        <w:rPr>
          <w:rFonts w:hint="eastAsia" w:ascii="仿宋" w:hAnsi="仿宋" w:eastAsia="仿宋"/>
          <w:color w:val="auto"/>
          <w:sz w:val="32"/>
        </w:rPr>
        <w:t>万人以上（含转移人员）；</w:t>
      </w:r>
    </w:p>
    <w:p w14:paraId="61593D46">
      <w:pPr>
        <w:numPr>
          <w:ilvl w:val="0"/>
          <w:numId w:val="1"/>
        </w:numPr>
        <w:rPr>
          <w:rFonts w:hint="eastAsia" w:ascii="仿宋" w:hAnsi="仿宋" w:eastAsia="仿宋"/>
          <w:color w:val="auto"/>
          <w:sz w:val="32"/>
        </w:rPr>
      </w:pPr>
      <w:r>
        <w:rPr>
          <w:rFonts w:hint="eastAsia" w:ascii="仿宋" w:hAnsi="仿宋" w:eastAsia="仿宋"/>
          <w:color w:val="auto"/>
          <w:sz w:val="32"/>
        </w:rPr>
        <w:t>毁田面积</w:t>
      </w:r>
      <w:r>
        <w:rPr>
          <w:rFonts w:hint="eastAsia" w:ascii="仿宋" w:hAnsi="仿宋" w:eastAsia="仿宋"/>
          <w:color w:val="auto"/>
          <w:sz w:val="32"/>
          <w:lang w:val="en-US" w:eastAsia="zh-CN"/>
        </w:rPr>
        <w:t>1</w:t>
      </w:r>
      <w:r>
        <w:rPr>
          <w:rFonts w:hint="eastAsia" w:ascii="仿宋" w:hAnsi="仿宋" w:eastAsia="仿宋"/>
          <w:color w:val="auto"/>
          <w:sz w:val="32"/>
        </w:rPr>
        <w:t>万公顷以上；</w:t>
      </w:r>
    </w:p>
    <w:p w14:paraId="031CCA16">
      <w:pPr>
        <w:numPr>
          <w:ilvl w:val="0"/>
          <w:numId w:val="1"/>
        </w:numPr>
        <w:rPr>
          <w:rFonts w:hint="eastAsia" w:ascii="仿宋" w:hAnsi="仿宋" w:eastAsia="仿宋"/>
          <w:color w:val="auto"/>
          <w:sz w:val="32"/>
        </w:rPr>
      </w:pPr>
      <w:r>
        <w:rPr>
          <w:rFonts w:hint="eastAsia" w:ascii="仿宋" w:hAnsi="仿宋" w:eastAsia="仿宋"/>
          <w:color w:val="auto"/>
          <w:sz w:val="32"/>
        </w:rPr>
        <w:t>倒损房屋</w:t>
      </w:r>
      <w:r>
        <w:rPr>
          <w:rFonts w:hint="eastAsia" w:ascii="仿宋" w:hAnsi="仿宋" w:eastAsia="仿宋"/>
          <w:color w:val="auto"/>
          <w:sz w:val="32"/>
          <w:lang w:val="en-US" w:eastAsia="zh-CN"/>
        </w:rPr>
        <w:t>1</w:t>
      </w:r>
      <w:r>
        <w:rPr>
          <w:rFonts w:hint="eastAsia" w:ascii="仿宋" w:hAnsi="仿宋" w:eastAsia="仿宋"/>
          <w:color w:val="auto"/>
          <w:sz w:val="32"/>
        </w:rPr>
        <w:t>万间以上；</w:t>
      </w:r>
    </w:p>
    <w:p w14:paraId="1E6A02A3">
      <w:pPr>
        <w:numPr>
          <w:ilvl w:val="0"/>
          <w:numId w:val="1"/>
        </w:numPr>
        <w:rPr>
          <w:rFonts w:hint="eastAsia" w:ascii="仿宋" w:hAnsi="仿宋" w:eastAsia="仿宋"/>
          <w:color w:val="auto"/>
          <w:sz w:val="32"/>
        </w:rPr>
      </w:pPr>
      <w:r>
        <w:rPr>
          <w:rFonts w:hint="eastAsia" w:ascii="仿宋" w:hAnsi="仿宋" w:eastAsia="仿宋"/>
          <w:color w:val="auto"/>
          <w:sz w:val="32"/>
        </w:rPr>
        <w:t>直接经济损失</w:t>
      </w:r>
      <w:r>
        <w:rPr>
          <w:rFonts w:hint="eastAsia" w:ascii="仿宋" w:hAnsi="仿宋" w:eastAsia="仿宋"/>
          <w:color w:val="auto"/>
          <w:sz w:val="32"/>
          <w:lang w:val="en-US" w:eastAsia="zh-CN"/>
        </w:rPr>
        <w:t>2</w:t>
      </w:r>
      <w:r>
        <w:rPr>
          <w:rFonts w:hint="eastAsia" w:ascii="仿宋" w:hAnsi="仿宋" w:eastAsia="仿宋"/>
          <w:color w:val="auto"/>
          <w:sz w:val="32"/>
        </w:rPr>
        <w:t>0亿元人民币以上。</w:t>
      </w:r>
    </w:p>
    <w:p w14:paraId="1D752C79">
      <w:pPr>
        <w:ind w:firstLine="614" w:firstLineChars="196"/>
        <w:rPr>
          <w:rFonts w:hint="eastAsia" w:ascii="仿宋" w:hAnsi="仿宋" w:eastAsia="仿宋"/>
          <w:color w:val="auto"/>
          <w:sz w:val="32"/>
        </w:rPr>
      </w:pPr>
      <w:r>
        <w:rPr>
          <w:rFonts w:hint="eastAsia" w:ascii="仿宋" w:hAnsi="仿宋" w:eastAsia="仿宋"/>
          <w:color w:val="auto"/>
          <w:sz w:val="32"/>
        </w:rPr>
        <w:t>当灾情达到上述界定中的3个指标时</w:t>
      </w:r>
      <w:r>
        <w:rPr>
          <w:rFonts w:hint="eastAsia" w:ascii="仿宋" w:hAnsi="仿宋" w:eastAsia="仿宋"/>
          <w:color w:val="auto"/>
          <w:sz w:val="32"/>
          <w:szCs w:val="32"/>
        </w:rPr>
        <w:t>（其中至少有一项为前四项指标之一）</w:t>
      </w:r>
      <w:r>
        <w:rPr>
          <w:rFonts w:hint="eastAsia" w:ascii="仿宋" w:hAnsi="仿宋" w:eastAsia="仿宋"/>
          <w:color w:val="auto"/>
          <w:sz w:val="32"/>
        </w:rPr>
        <w:t>，立即启动本级响应。</w:t>
      </w:r>
    </w:p>
    <w:p w14:paraId="16C51EE8">
      <w:pPr>
        <w:ind w:firstLine="460" w:firstLineChars="147"/>
        <w:rPr>
          <w:rFonts w:hint="eastAsia" w:ascii="仿宋" w:hAnsi="仿宋" w:eastAsia="仿宋"/>
          <w:color w:val="auto"/>
          <w:sz w:val="32"/>
        </w:rPr>
      </w:pPr>
      <w:r>
        <w:rPr>
          <w:rFonts w:hint="eastAsia" w:ascii="仿宋" w:hAnsi="仿宋" w:eastAsia="仿宋"/>
          <w:color w:val="auto"/>
          <w:sz w:val="32"/>
        </w:rPr>
        <w:t>（2）发生特大破坏性地震，出现下列情况：</w:t>
      </w:r>
    </w:p>
    <w:p w14:paraId="0FE9DB36">
      <w:pPr>
        <w:ind w:firstLine="640"/>
        <w:rPr>
          <w:rFonts w:hint="eastAsia" w:ascii="仿宋" w:hAnsi="仿宋" w:eastAsia="仿宋"/>
          <w:color w:val="auto"/>
          <w:sz w:val="32"/>
        </w:rPr>
      </w:pPr>
      <w:r>
        <w:rPr>
          <w:rFonts w:hint="eastAsia" w:ascii="仿宋" w:hAnsi="仿宋" w:eastAsia="仿宋"/>
          <w:color w:val="auto"/>
          <w:sz w:val="32"/>
        </w:rPr>
        <w:t>A.死亡人数</w:t>
      </w:r>
      <w:r>
        <w:rPr>
          <w:rFonts w:hint="eastAsia" w:ascii="仿宋" w:hAnsi="仿宋" w:eastAsia="仿宋"/>
          <w:color w:val="auto"/>
          <w:sz w:val="32"/>
          <w:lang w:val="en-US" w:eastAsia="zh-CN"/>
        </w:rPr>
        <w:t>3</w:t>
      </w:r>
      <w:r>
        <w:rPr>
          <w:rFonts w:hint="eastAsia" w:ascii="仿宋" w:hAnsi="仿宋" w:eastAsia="仿宋"/>
          <w:color w:val="auto"/>
          <w:sz w:val="32"/>
        </w:rPr>
        <w:t>0人以上；</w:t>
      </w:r>
    </w:p>
    <w:p w14:paraId="5A3B7336">
      <w:pPr>
        <w:ind w:firstLine="640"/>
        <w:rPr>
          <w:rFonts w:hint="eastAsia" w:ascii="仿宋" w:hAnsi="仿宋" w:eastAsia="仿宋"/>
          <w:color w:val="auto"/>
          <w:sz w:val="32"/>
        </w:rPr>
      </w:pPr>
      <w:r>
        <w:rPr>
          <w:rFonts w:hint="eastAsia" w:ascii="仿宋" w:hAnsi="仿宋" w:eastAsia="仿宋"/>
          <w:color w:val="auto"/>
          <w:sz w:val="32"/>
        </w:rPr>
        <w:t>B.受伤人数</w:t>
      </w:r>
      <w:r>
        <w:rPr>
          <w:rFonts w:hint="eastAsia" w:ascii="仿宋" w:hAnsi="仿宋" w:eastAsia="仿宋"/>
          <w:color w:val="auto"/>
          <w:sz w:val="32"/>
          <w:lang w:val="en-US" w:eastAsia="zh-CN"/>
        </w:rPr>
        <w:t>5</w:t>
      </w:r>
      <w:r>
        <w:rPr>
          <w:rFonts w:hint="eastAsia" w:ascii="仿宋" w:hAnsi="仿宋" w:eastAsia="仿宋"/>
          <w:color w:val="auto"/>
          <w:sz w:val="32"/>
        </w:rPr>
        <w:t>00人以上；</w:t>
      </w:r>
    </w:p>
    <w:p w14:paraId="21AF1249">
      <w:pPr>
        <w:ind w:firstLine="640"/>
        <w:rPr>
          <w:rFonts w:hint="eastAsia" w:ascii="仿宋" w:hAnsi="仿宋" w:eastAsia="仿宋"/>
          <w:color w:val="auto"/>
          <w:sz w:val="32"/>
        </w:rPr>
      </w:pPr>
      <w:r>
        <w:rPr>
          <w:rFonts w:hint="eastAsia" w:ascii="仿宋" w:hAnsi="仿宋" w:eastAsia="仿宋"/>
          <w:color w:val="auto"/>
          <w:sz w:val="32"/>
        </w:rPr>
        <w:t>C.倒损房屋</w:t>
      </w:r>
      <w:r>
        <w:rPr>
          <w:rFonts w:hint="eastAsia" w:ascii="仿宋" w:hAnsi="仿宋" w:eastAsia="仿宋"/>
          <w:color w:val="auto"/>
          <w:sz w:val="32"/>
          <w:lang w:val="en-US" w:eastAsia="zh-CN"/>
        </w:rPr>
        <w:t>2</w:t>
      </w:r>
      <w:r>
        <w:rPr>
          <w:rFonts w:hint="eastAsia" w:ascii="仿宋" w:hAnsi="仿宋" w:eastAsia="仿宋"/>
          <w:color w:val="auto"/>
          <w:sz w:val="32"/>
        </w:rPr>
        <w:t>万间以上;</w:t>
      </w:r>
    </w:p>
    <w:p w14:paraId="75BAA89F">
      <w:pPr>
        <w:ind w:firstLine="640"/>
        <w:rPr>
          <w:rFonts w:hint="eastAsia" w:ascii="仿宋" w:hAnsi="仿宋" w:eastAsia="仿宋"/>
          <w:color w:val="auto"/>
          <w:sz w:val="32"/>
        </w:rPr>
      </w:pPr>
      <w:r>
        <w:rPr>
          <w:rFonts w:hint="eastAsia" w:ascii="仿宋" w:hAnsi="仿宋" w:eastAsia="仿宋"/>
          <w:color w:val="auto"/>
          <w:sz w:val="32"/>
        </w:rPr>
        <w:t>D.或者人口密集地区发生6级以上破坏性地震。</w:t>
      </w:r>
    </w:p>
    <w:p w14:paraId="61AE0255">
      <w:pPr>
        <w:ind w:firstLine="640"/>
        <w:rPr>
          <w:rFonts w:hint="eastAsia" w:ascii="仿宋" w:hAnsi="仿宋" w:eastAsia="仿宋"/>
          <w:color w:val="auto"/>
          <w:sz w:val="32"/>
        </w:rPr>
      </w:pPr>
      <w:r>
        <w:rPr>
          <w:rFonts w:hint="eastAsia" w:ascii="仿宋" w:hAnsi="仿宋" w:eastAsia="仿宋"/>
          <w:color w:val="auto"/>
          <w:sz w:val="32"/>
        </w:rPr>
        <w:t>当灾情达到上述界定中的2个指标时，即启动响应。</w:t>
      </w:r>
    </w:p>
    <w:p w14:paraId="0A941981">
      <w:pPr>
        <w:ind w:firstLine="640"/>
        <w:rPr>
          <w:rFonts w:hint="eastAsia" w:ascii="仿宋" w:hAnsi="仿宋" w:eastAsia="仿宋"/>
          <w:color w:val="auto"/>
          <w:sz w:val="32"/>
        </w:rPr>
      </w:pPr>
      <w:r>
        <w:rPr>
          <w:rFonts w:hint="eastAsia" w:ascii="仿宋" w:hAnsi="仿宋" w:eastAsia="仿宋"/>
          <w:color w:val="auto"/>
          <w:sz w:val="32"/>
        </w:rPr>
        <w:t>（3）连续干旱30天以上，造成</w:t>
      </w:r>
      <w:r>
        <w:rPr>
          <w:rFonts w:hint="eastAsia" w:ascii="仿宋" w:hAnsi="仿宋" w:eastAsia="仿宋"/>
          <w:color w:val="auto"/>
          <w:sz w:val="32"/>
          <w:lang w:val="en-US" w:eastAsia="zh-CN"/>
        </w:rPr>
        <w:t>5</w:t>
      </w:r>
      <w:r>
        <w:rPr>
          <w:rFonts w:hint="eastAsia" w:ascii="仿宋" w:hAnsi="仿宋" w:eastAsia="仿宋"/>
          <w:color w:val="auto"/>
          <w:sz w:val="32"/>
        </w:rPr>
        <w:t>0万人以上饮水困难，即启动响应。</w:t>
      </w:r>
    </w:p>
    <w:p w14:paraId="3E0CA684">
      <w:pPr>
        <w:ind w:firstLine="640"/>
        <w:rPr>
          <w:rFonts w:hint="eastAsia" w:ascii="仿宋" w:hAnsi="仿宋" w:eastAsia="仿宋"/>
          <w:color w:val="auto"/>
          <w:sz w:val="32"/>
        </w:rPr>
      </w:pPr>
      <w:r>
        <w:rPr>
          <w:rFonts w:hint="eastAsia" w:ascii="仿宋" w:hAnsi="仿宋" w:eastAsia="仿宋"/>
          <w:color w:val="auto"/>
          <w:sz w:val="32"/>
        </w:rPr>
        <w:t>（4）对</w:t>
      </w:r>
      <w:r>
        <w:rPr>
          <w:rFonts w:hint="eastAsia" w:ascii="仿宋" w:hAnsi="仿宋" w:eastAsia="仿宋"/>
          <w:color w:val="auto"/>
          <w:sz w:val="32"/>
          <w:lang w:eastAsia="zh-CN"/>
        </w:rPr>
        <w:t>于</w:t>
      </w:r>
      <w:r>
        <w:rPr>
          <w:rFonts w:hint="eastAsia" w:ascii="仿宋" w:hAnsi="仿宋" w:eastAsia="仿宋"/>
          <w:color w:val="auto"/>
          <w:sz w:val="32"/>
        </w:rPr>
        <w:t>救助能力特别薄弱的地区发生的自然灾害，上述标准可酌情降低。</w:t>
      </w:r>
    </w:p>
    <w:p w14:paraId="749CB85A">
      <w:pPr>
        <w:ind w:firstLine="640"/>
        <w:rPr>
          <w:rFonts w:hint="eastAsia" w:ascii="仿宋" w:hAnsi="仿宋" w:eastAsia="仿宋"/>
          <w:color w:val="auto"/>
          <w:sz w:val="32"/>
        </w:rPr>
      </w:pPr>
      <w:r>
        <w:rPr>
          <w:rFonts w:hint="eastAsia" w:ascii="仿宋" w:hAnsi="仿宋" w:eastAsia="仿宋"/>
          <w:color w:val="auto"/>
          <w:sz w:val="32"/>
        </w:rPr>
        <w:t>（5）</w:t>
      </w:r>
      <w:r>
        <w:rPr>
          <w:rFonts w:hint="eastAsia" w:ascii="仿宋" w:hAnsi="仿宋" w:eastAsia="仿宋"/>
          <w:b w:val="0"/>
          <w:bCs w:val="0"/>
          <w:color w:val="auto"/>
          <w:sz w:val="32"/>
          <w:lang w:eastAsia="zh-CN"/>
        </w:rPr>
        <w:t>根据伊犁州</w:t>
      </w:r>
      <w:r>
        <w:rPr>
          <w:rFonts w:hint="eastAsia" w:ascii="仿宋" w:hAnsi="仿宋" w:eastAsia="仿宋"/>
          <w:b w:val="0"/>
          <w:bCs w:val="0"/>
          <w:color w:val="auto"/>
          <w:sz w:val="32"/>
        </w:rPr>
        <w:t>政府决定</w:t>
      </w:r>
      <w:r>
        <w:rPr>
          <w:rFonts w:hint="eastAsia" w:ascii="仿宋" w:hAnsi="仿宋" w:eastAsia="仿宋"/>
          <w:b w:val="0"/>
          <w:bCs w:val="0"/>
          <w:color w:val="auto"/>
          <w:sz w:val="32"/>
          <w:lang w:eastAsia="zh-CN"/>
        </w:rPr>
        <w:t>需</w:t>
      </w:r>
      <w:r>
        <w:rPr>
          <w:rFonts w:hint="eastAsia" w:ascii="仿宋" w:hAnsi="仿宋" w:eastAsia="仿宋"/>
          <w:b w:val="0"/>
          <w:bCs w:val="0"/>
          <w:color w:val="auto"/>
          <w:sz w:val="32"/>
        </w:rPr>
        <w:t>启动</w:t>
      </w:r>
      <w:r>
        <w:rPr>
          <w:rFonts w:hint="eastAsia" w:ascii="仿宋" w:hAnsi="仿宋" w:eastAsia="仿宋"/>
          <w:color w:val="auto"/>
          <w:sz w:val="32"/>
        </w:rPr>
        <w:t>本响应的其他事项。</w:t>
      </w:r>
    </w:p>
    <w:p w14:paraId="0E13838E">
      <w:pPr>
        <w:ind w:firstLine="640"/>
        <w:rPr>
          <w:rFonts w:hint="eastAsia" w:ascii="仿宋_GB2312" w:eastAsia="仿宋_GB2312"/>
          <w:color w:val="auto"/>
          <w:sz w:val="32"/>
        </w:rPr>
      </w:pPr>
      <w:r>
        <w:rPr>
          <w:rFonts w:hint="eastAsia" w:ascii="宋体" w:hAnsi="宋体"/>
          <w:b/>
          <w:color w:val="auto"/>
          <w:sz w:val="32"/>
        </w:rPr>
        <w:t>4.1.1.2相应措施</w:t>
      </w:r>
    </w:p>
    <w:p w14:paraId="71E69724">
      <w:pPr>
        <w:pStyle w:val="6"/>
        <w:rPr>
          <w:rFonts w:hint="eastAsia" w:ascii="仿宋" w:hAnsi="仿宋" w:eastAsia="仿宋"/>
          <w:color w:val="auto"/>
        </w:rPr>
      </w:pPr>
      <w:r>
        <w:rPr>
          <w:rFonts w:hint="eastAsia" w:ascii="仿宋" w:hAnsi="仿宋" w:eastAsia="仿宋"/>
          <w:color w:val="auto"/>
          <w:lang w:eastAsia="zh-CN"/>
        </w:rPr>
        <w:t>伊犁州</w:t>
      </w:r>
      <w:r>
        <w:rPr>
          <w:rFonts w:hint="eastAsia" w:ascii="仿宋" w:hAnsi="仿宋" w:eastAsia="仿宋"/>
          <w:color w:val="auto"/>
        </w:rPr>
        <w:t>红十字会将及时派出救灾考察组赴灾区了解情况，提出具体救助计划，并通过受灾</w:t>
      </w:r>
      <w:r>
        <w:rPr>
          <w:rFonts w:hint="eastAsia" w:ascii="仿宋" w:hAnsi="仿宋" w:eastAsia="仿宋"/>
          <w:color w:val="auto"/>
          <w:lang w:eastAsia="zh-CN"/>
        </w:rPr>
        <w:t>县（市）</w:t>
      </w:r>
      <w:r>
        <w:rPr>
          <w:rFonts w:hint="eastAsia" w:ascii="仿宋" w:hAnsi="仿宋" w:eastAsia="仿宋"/>
          <w:color w:val="auto"/>
        </w:rPr>
        <w:t>红十字会实施对受灾群众的救助。</w:t>
      </w:r>
      <w:r>
        <w:rPr>
          <w:rFonts w:hint="eastAsia" w:ascii="仿宋" w:hAnsi="仿宋" w:eastAsia="仿宋"/>
          <w:color w:val="auto"/>
          <w:lang w:eastAsia="zh-CN"/>
        </w:rPr>
        <w:t>伊犁州</w:t>
      </w:r>
      <w:r>
        <w:rPr>
          <w:rFonts w:hint="eastAsia" w:ascii="仿宋" w:hAnsi="仿宋" w:eastAsia="仿宋"/>
          <w:color w:val="auto"/>
        </w:rPr>
        <w:t>红十字会及时收集有关灾情和救助工作情况并向</w:t>
      </w:r>
      <w:r>
        <w:rPr>
          <w:rFonts w:hint="eastAsia" w:ascii="仿宋" w:hAnsi="仿宋" w:eastAsia="仿宋"/>
          <w:color w:val="auto"/>
          <w:lang w:eastAsia="zh-CN"/>
        </w:rPr>
        <w:t>新疆</w:t>
      </w:r>
      <w:r>
        <w:rPr>
          <w:rFonts w:hint="eastAsia" w:ascii="仿宋" w:hAnsi="仿宋" w:eastAsia="仿宋"/>
          <w:color w:val="auto"/>
        </w:rPr>
        <w:t>红十字会报告。</w:t>
      </w:r>
    </w:p>
    <w:p w14:paraId="4B0FE407">
      <w:pPr>
        <w:ind w:firstLine="640"/>
        <w:rPr>
          <w:rFonts w:hint="eastAsia" w:ascii="仿宋" w:hAnsi="仿宋" w:eastAsia="仿宋"/>
          <w:color w:val="auto"/>
          <w:sz w:val="32"/>
        </w:rPr>
      </w:pPr>
      <w:r>
        <w:rPr>
          <w:rFonts w:hint="eastAsia" w:ascii="仿宋" w:hAnsi="仿宋" w:eastAsia="仿宋"/>
          <w:color w:val="auto"/>
          <w:sz w:val="32"/>
          <w:lang w:eastAsia="zh-CN"/>
        </w:rPr>
        <w:t>伊犁州</w:t>
      </w:r>
      <w:r>
        <w:rPr>
          <w:rFonts w:hint="eastAsia" w:ascii="仿宋" w:hAnsi="仿宋" w:eastAsia="仿宋"/>
          <w:color w:val="auto"/>
          <w:sz w:val="32"/>
        </w:rPr>
        <w:t>红十字会</w:t>
      </w:r>
      <w:r>
        <w:rPr>
          <w:rFonts w:hint="eastAsia" w:ascii="仿宋" w:hAnsi="仿宋" w:eastAsia="仿宋"/>
          <w:color w:val="auto"/>
          <w:sz w:val="32"/>
          <w:lang w:eastAsia="zh-CN"/>
        </w:rPr>
        <w:t>报州党委、政府同意后，</w:t>
      </w:r>
      <w:r>
        <w:rPr>
          <w:rFonts w:hint="eastAsia" w:ascii="仿宋" w:hAnsi="仿宋" w:eastAsia="仿宋"/>
          <w:color w:val="auto"/>
          <w:sz w:val="32"/>
        </w:rPr>
        <w:t>立即启动</w:t>
      </w:r>
      <w:r>
        <w:rPr>
          <w:rFonts w:hint="eastAsia" w:ascii="仿宋" w:hAnsi="仿宋" w:eastAsia="仿宋"/>
          <w:color w:val="auto"/>
          <w:sz w:val="32"/>
          <w:lang w:eastAsia="zh-CN"/>
        </w:rPr>
        <w:t>本地</w:t>
      </w:r>
      <w:r>
        <w:rPr>
          <w:rFonts w:hint="eastAsia" w:ascii="仿宋" w:hAnsi="仿宋" w:eastAsia="仿宋"/>
          <w:color w:val="auto"/>
          <w:sz w:val="32"/>
        </w:rPr>
        <w:t>募捐，广泛发动社会各界为灾区捐款捐物。在征得</w:t>
      </w:r>
      <w:r>
        <w:rPr>
          <w:rFonts w:hint="eastAsia" w:ascii="仿宋" w:hAnsi="仿宋" w:eastAsia="仿宋"/>
          <w:color w:val="auto"/>
          <w:sz w:val="32"/>
          <w:lang w:eastAsia="zh-CN"/>
        </w:rPr>
        <w:t>中国红十字会</w:t>
      </w:r>
      <w:r>
        <w:rPr>
          <w:rFonts w:hint="eastAsia" w:ascii="仿宋" w:hAnsi="仿宋" w:eastAsia="仿宋"/>
          <w:color w:val="auto"/>
          <w:sz w:val="32"/>
        </w:rPr>
        <w:t>同意后</w:t>
      </w:r>
      <w:r>
        <w:rPr>
          <w:rFonts w:hint="eastAsia" w:ascii="仿宋" w:hAnsi="仿宋" w:eastAsia="仿宋"/>
          <w:color w:val="auto"/>
          <w:sz w:val="32"/>
          <w:lang w:eastAsia="zh-CN"/>
        </w:rPr>
        <w:t>，由新疆</w:t>
      </w:r>
      <w:r>
        <w:rPr>
          <w:rFonts w:hint="eastAsia" w:ascii="仿宋" w:hAnsi="仿宋" w:eastAsia="仿宋"/>
          <w:color w:val="auto"/>
          <w:sz w:val="32"/>
        </w:rPr>
        <w:t>红十字会向</w:t>
      </w:r>
      <w:r>
        <w:rPr>
          <w:rFonts w:hint="eastAsia" w:ascii="仿宋" w:hAnsi="仿宋" w:eastAsia="仿宋"/>
          <w:color w:val="auto"/>
          <w:sz w:val="32"/>
          <w:lang w:eastAsia="zh-CN"/>
        </w:rPr>
        <w:t>其他省</w:t>
      </w:r>
      <w:r>
        <w:rPr>
          <w:rFonts w:hint="eastAsia" w:ascii="仿宋" w:hAnsi="仿宋" w:eastAsia="仿宋"/>
          <w:color w:val="auto"/>
          <w:sz w:val="32"/>
        </w:rPr>
        <w:t>市红十字会发出救助呼吁，寻求国内红十字大家庭的人道援助，最大限度地救助灾民。</w:t>
      </w:r>
    </w:p>
    <w:p w14:paraId="324382C9">
      <w:pPr>
        <w:ind w:firstLine="626" w:firstLineChars="200"/>
        <w:rPr>
          <w:rFonts w:hint="eastAsia" w:ascii="仿宋" w:hAnsi="仿宋" w:eastAsia="仿宋"/>
          <w:color w:val="auto"/>
          <w:sz w:val="32"/>
          <w:szCs w:val="32"/>
        </w:rPr>
      </w:pPr>
      <w:r>
        <w:rPr>
          <w:rFonts w:hint="eastAsia" w:ascii="仿宋" w:hAnsi="仿宋" w:eastAsia="仿宋"/>
          <w:color w:val="auto"/>
          <w:sz w:val="32"/>
          <w:szCs w:val="32"/>
          <w:lang w:eastAsia="zh-CN"/>
        </w:rPr>
        <w:t>伊犁州</w:t>
      </w:r>
      <w:r>
        <w:rPr>
          <w:rFonts w:hint="eastAsia" w:ascii="仿宋" w:hAnsi="仿宋" w:eastAsia="仿宋"/>
          <w:color w:val="auto"/>
          <w:sz w:val="32"/>
          <w:szCs w:val="32"/>
        </w:rPr>
        <w:t>红十字会启动应急领导小组，由</w:t>
      </w:r>
      <w:r>
        <w:rPr>
          <w:rFonts w:hint="eastAsia" w:ascii="仿宋" w:hAnsi="仿宋" w:eastAsia="仿宋"/>
          <w:color w:val="auto"/>
          <w:sz w:val="32"/>
          <w:szCs w:val="32"/>
          <w:lang w:eastAsia="zh-CN"/>
        </w:rPr>
        <w:t>常务</w:t>
      </w:r>
      <w:r>
        <w:rPr>
          <w:rFonts w:hint="eastAsia" w:ascii="仿宋" w:hAnsi="仿宋" w:eastAsia="仿宋"/>
          <w:color w:val="auto"/>
          <w:sz w:val="32"/>
          <w:szCs w:val="32"/>
        </w:rPr>
        <w:t>副会长领导，协调</w:t>
      </w:r>
      <w:r>
        <w:rPr>
          <w:rFonts w:hint="eastAsia" w:ascii="仿宋" w:hAnsi="仿宋" w:eastAsia="仿宋"/>
          <w:color w:val="auto"/>
          <w:sz w:val="32"/>
          <w:szCs w:val="32"/>
          <w:lang w:eastAsia="zh-CN"/>
        </w:rPr>
        <w:t>州直</w:t>
      </w:r>
      <w:r>
        <w:rPr>
          <w:rFonts w:hint="eastAsia" w:ascii="仿宋" w:hAnsi="仿宋" w:eastAsia="仿宋"/>
          <w:color w:val="auto"/>
          <w:sz w:val="32"/>
          <w:szCs w:val="32"/>
        </w:rPr>
        <w:t>红十字会系统开展救灾工作。</w:t>
      </w:r>
    </w:p>
    <w:p w14:paraId="394F4875">
      <w:pPr>
        <w:ind w:firstLine="626" w:firstLineChars="200"/>
        <w:rPr>
          <w:rFonts w:hint="eastAsia" w:ascii="仿宋" w:hAnsi="仿宋" w:eastAsia="仿宋"/>
          <w:color w:val="auto"/>
          <w:sz w:val="32"/>
          <w:szCs w:val="32"/>
        </w:rPr>
      </w:pPr>
      <w:r>
        <w:rPr>
          <w:rFonts w:hint="eastAsia" w:ascii="仿宋" w:hAnsi="仿宋" w:eastAsia="仿宋"/>
          <w:color w:val="auto"/>
          <w:sz w:val="32"/>
          <w:szCs w:val="32"/>
          <w:lang w:eastAsia="zh-CN"/>
        </w:rPr>
        <w:t>伊犁州</w:t>
      </w:r>
      <w:r>
        <w:rPr>
          <w:rFonts w:hint="eastAsia" w:ascii="仿宋" w:hAnsi="仿宋" w:eastAsia="仿宋"/>
          <w:color w:val="auto"/>
          <w:sz w:val="32"/>
          <w:szCs w:val="32"/>
        </w:rPr>
        <w:t>红十字会安排24小时救灾值班，值班电话为</w:t>
      </w:r>
      <w:r>
        <w:rPr>
          <w:rFonts w:hint="eastAsia" w:ascii="仿宋" w:hAnsi="仿宋" w:eastAsia="仿宋"/>
          <w:color w:val="auto"/>
          <w:sz w:val="32"/>
          <w:szCs w:val="32"/>
          <w:lang w:val="en-US" w:eastAsia="zh-CN"/>
        </w:rPr>
        <w:t>0999-8330211</w:t>
      </w:r>
      <w:r>
        <w:rPr>
          <w:rFonts w:hint="eastAsia" w:ascii="仿宋" w:hAnsi="仿宋" w:eastAsia="仿宋"/>
          <w:color w:val="auto"/>
          <w:sz w:val="32"/>
          <w:szCs w:val="32"/>
        </w:rPr>
        <w:t>，并向</w:t>
      </w:r>
      <w:r>
        <w:rPr>
          <w:rFonts w:hint="eastAsia" w:ascii="仿宋" w:hAnsi="仿宋" w:eastAsia="仿宋"/>
          <w:color w:val="auto"/>
          <w:sz w:val="32"/>
          <w:szCs w:val="32"/>
          <w:lang w:eastAsia="zh-CN"/>
        </w:rPr>
        <w:t>伊犁州</w:t>
      </w:r>
      <w:r>
        <w:rPr>
          <w:rFonts w:hint="eastAsia" w:ascii="仿宋" w:hAnsi="仿宋" w:eastAsia="仿宋"/>
          <w:color w:val="auto"/>
          <w:sz w:val="32"/>
          <w:szCs w:val="32"/>
        </w:rPr>
        <w:t>政府及有关部门通报情况。相关受灾</w:t>
      </w:r>
      <w:r>
        <w:rPr>
          <w:rFonts w:hint="eastAsia" w:ascii="仿宋" w:hAnsi="仿宋" w:eastAsia="仿宋"/>
          <w:color w:val="auto"/>
          <w:sz w:val="32"/>
          <w:szCs w:val="32"/>
          <w:lang w:eastAsia="zh-CN"/>
        </w:rPr>
        <w:t>县（市）</w:t>
      </w:r>
      <w:r>
        <w:rPr>
          <w:rFonts w:hint="eastAsia" w:ascii="仿宋" w:hAnsi="仿宋" w:eastAsia="仿宋"/>
          <w:color w:val="auto"/>
          <w:sz w:val="32"/>
          <w:szCs w:val="32"/>
        </w:rPr>
        <w:t>红十字会安排24小时救灾值班，并将值班电话等联络方式报</w:t>
      </w:r>
      <w:r>
        <w:rPr>
          <w:rFonts w:hint="eastAsia" w:ascii="仿宋" w:hAnsi="仿宋" w:eastAsia="仿宋"/>
          <w:color w:val="auto"/>
          <w:sz w:val="32"/>
          <w:szCs w:val="32"/>
          <w:lang w:eastAsia="zh-CN"/>
        </w:rPr>
        <w:t>伊犁州</w:t>
      </w:r>
      <w:r>
        <w:rPr>
          <w:rFonts w:hint="eastAsia" w:ascii="仿宋" w:hAnsi="仿宋" w:eastAsia="仿宋"/>
          <w:color w:val="auto"/>
          <w:sz w:val="32"/>
          <w:szCs w:val="32"/>
        </w:rPr>
        <w:t>红十字会。</w:t>
      </w:r>
    </w:p>
    <w:p w14:paraId="6D5C7AF7">
      <w:pPr>
        <w:ind w:firstLine="641"/>
        <w:rPr>
          <w:rFonts w:hint="eastAsia" w:ascii="宋体" w:hAnsi="宋体"/>
          <w:b/>
          <w:color w:val="auto"/>
          <w:sz w:val="32"/>
        </w:rPr>
      </w:pPr>
      <w:r>
        <w:rPr>
          <w:rFonts w:hint="eastAsia" w:ascii="宋体" w:hAnsi="宋体"/>
          <w:b/>
          <w:color w:val="auto"/>
          <w:sz w:val="32"/>
        </w:rPr>
        <w:t>4.1.2 重大灾害及响应（二级响应）</w:t>
      </w:r>
    </w:p>
    <w:p w14:paraId="0398AC23">
      <w:pPr>
        <w:ind w:firstLine="641"/>
        <w:rPr>
          <w:rFonts w:hint="eastAsia" w:ascii="宋体" w:hAnsi="宋体"/>
          <w:b/>
          <w:color w:val="auto"/>
          <w:sz w:val="32"/>
        </w:rPr>
      </w:pPr>
      <w:r>
        <w:rPr>
          <w:rFonts w:hint="eastAsia" w:ascii="宋体" w:hAnsi="宋体"/>
          <w:b/>
          <w:color w:val="auto"/>
          <w:sz w:val="32"/>
        </w:rPr>
        <w:t>4.1.2.1响应条件</w:t>
      </w:r>
    </w:p>
    <w:p w14:paraId="1E09902C">
      <w:pPr>
        <w:ind w:firstLine="460" w:firstLineChars="147"/>
        <w:rPr>
          <w:rFonts w:hint="eastAsia" w:ascii="仿宋" w:hAnsi="仿宋" w:eastAsia="仿宋"/>
          <w:color w:val="auto"/>
          <w:sz w:val="32"/>
        </w:rPr>
      </w:pPr>
      <w:r>
        <w:rPr>
          <w:rFonts w:hint="eastAsia" w:ascii="仿宋" w:hAnsi="仿宋" w:eastAsia="仿宋"/>
          <w:color w:val="auto"/>
          <w:sz w:val="32"/>
        </w:rPr>
        <w:t>（1）</w:t>
      </w:r>
      <w:r>
        <w:rPr>
          <w:rFonts w:hint="eastAsia" w:ascii="仿宋" w:hAnsi="仿宋" w:eastAsia="仿宋"/>
          <w:color w:val="auto"/>
          <w:sz w:val="32"/>
          <w:lang w:eastAsia="zh-CN"/>
        </w:rPr>
        <w:t>州直</w:t>
      </w:r>
      <w:r>
        <w:rPr>
          <w:rFonts w:hint="eastAsia" w:ascii="仿宋" w:hAnsi="仿宋" w:eastAsia="仿宋"/>
          <w:color w:val="auto"/>
          <w:sz w:val="32"/>
        </w:rPr>
        <w:t>发生水/旱灾害，</w:t>
      </w:r>
      <w:r>
        <w:rPr>
          <w:rFonts w:hint="eastAsia" w:ascii="仿宋" w:hAnsi="仿宋" w:eastAsia="仿宋"/>
          <w:color w:val="auto"/>
          <w:sz w:val="32"/>
          <w:lang w:val="en-US" w:eastAsia="zh-CN"/>
        </w:rPr>
        <w:t>大</w:t>
      </w:r>
      <w:r>
        <w:rPr>
          <w:rFonts w:hint="eastAsia" w:ascii="仿宋" w:hAnsi="仿宋" w:eastAsia="仿宋"/>
          <w:color w:val="auto"/>
          <w:sz w:val="32"/>
        </w:rPr>
        <w:t>风、冰雹、雪灾、低温冷冻等气象灾害，山体崩塌、滑坡、泥石流等地质灾害，风暴潮、森林火灾和重大生物灾害等自然灾害，一次灾害过程出现下列情况：</w:t>
      </w:r>
    </w:p>
    <w:p w14:paraId="7E2A0708">
      <w:pPr>
        <w:ind w:firstLine="640"/>
        <w:rPr>
          <w:rFonts w:hint="eastAsia" w:ascii="仿宋" w:hAnsi="仿宋" w:eastAsia="仿宋"/>
          <w:color w:val="auto"/>
          <w:sz w:val="32"/>
        </w:rPr>
      </w:pPr>
      <w:r>
        <w:rPr>
          <w:rFonts w:hint="eastAsia" w:ascii="仿宋" w:hAnsi="仿宋" w:eastAsia="仿宋"/>
          <w:color w:val="auto"/>
          <w:sz w:val="32"/>
        </w:rPr>
        <w:t>A.受灾人口</w:t>
      </w:r>
      <w:r>
        <w:rPr>
          <w:rFonts w:hint="eastAsia" w:ascii="仿宋" w:hAnsi="仿宋" w:eastAsia="仿宋"/>
          <w:color w:val="auto"/>
          <w:sz w:val="32"/>
          <w:lang w:val="en-US" w:eastAsia="zh-CN"/>
        </w:rPr>
        <w:t>1</w:t>
      </w:r>
      <w:r>
        <w:rPr>
          <w:rFonts w:hint="eastAsia" w:ascii="仿宋" w:hAnsi="仿宋" w:eastAsia="仿宋"/>
          <w:color w:val="auto"/>
          <w:sz w:val="32"/>
        </w:rPr>
        <w:t>0-</w:t>
      </w:r>
      <w:r>
        <w:rPr>
          <w:rFonts w:hint="eastAsia" w:ascii="仿宋" w:hAnsi="仿宋" w:eastAsia="仿宋"/>
          <w:color w:val="auto"/>
          <w:sz w:val="32"/>
          <w:lang w:val="en-US" w:eastAsia="zh-CN"/>
        </w:rPr>
        <w:t>5</w:t>
      </w:r>
      <w:r>
        <w:rPr>
          <w:rFonts w:hint="eastAsia" w:ascii="仿宋" w:hAnsi="仿宋" w:eastAsia="仿宋"/>
          <w:color w:val="auto"/>
          <w:sz w:val="32"/>
        </w:rPr>
        <w:t>0万人;</w:t>
      </w:r>
    </w:p>
    <w:p w14:paraId="3A329917">
      <w:pPr>
        <w:ind w:firstLine="640"/>
        <w:rPr>
          <w:rFonts w:hint="eastAsia" w:ascii="仿宋" w:hAnsi="仿宋" w:eastAsia="仿宋"/>
          <w:color w:val="auto"/>
          <w:sz w:val="32"/>
        </w:rPr>
      </w:pPr>
      <w:r>
        <w:rPr>
          <w:rFonts w:hint="eastAsia" w:ascii="仿宋" w:hAnsi="仿宋" w:eastAsia="仿宋"/>
          <w:color w:val="auto"/>
          <w:sz w:val="32"/>
        </w:rPr>
        <w:t>B.死亡人数</w:t>
      </w:r>
      <w:r>
        <w:rPr>
          <w:rFonts w:hint="eastAsia" w:ascii="仿宋" w:hAnsi="仿宋" w:eastAsia="仿宋"/>
          <w:color w:val="auto"/>
          <w:sz w:val="32"/>
          <w:lang w:val="en-US" w:eastAsia="zh-CN"/>
        </w:rPr>
        <w:t>10</w:t>
      </w:r>
      <w:r>
        <w:rPr>
          <w:rFonts w:hint="eastAsia" w:ascii="仿宋" w:hAnsi="仿宋" w:eastAsia="仿宋"/>
          <w:color w:val="auto"/>
          <w:sz w:val="32"/>
        </w:rPr>
        <w:t>-</w:t>
      </w:r>
      <w:r>
        <w:rPr>
          <w:rFonts w:hint="eastAsia" w:ascii="仿宋" w:hAnsi="仿宋" w:eastAsia="仿宋"/>
          <w:color w:val="auto"/>
          <w:sz w:val="32"/>
          <w:lang w:val="en-US" w:eastAsia="zh-CN"/>
        </w:rPr>
        <w:t>2</w:t>
      </w:r>
      <w:r>
        <w:rPr>
          <w:rFonts w:hint="eastAsia" w:ascii="仿宋" w:hAnsi="仿宋" w:eastAsia="仿宋"/>
          <w:color w:val="auto"/>
          <w:sz w:val="32"/>
        </w:rPr>
        <w:t>0人;</w:t>
      </w:r>
    </w:p>
    <w:p w14:paraId="42C061BA">
      <w:pPr>
        <w:ind w:firstLine="640"/>
        <w:rPr>
          <w:rFonts w:hint="eastAsia" w:ascii="仿宋" w:hAnsi="仿宋" w:eastAsia="仿宋"/>
          <w:color w:val="auto"/>
          <w:sz w:val="32"/>
        </w:rPr>
      </w:pPr>
      <w:r>
        <w:rPr>
          <w:rFonts w:hint="eastAsia" w:ascii="仿宋" w:hAnsi="仿宋" w:eastAsia="仿宋"/>
          <w:color w:val="auto"/>
          <w:sz w:val="32"/>
        </w:rPr>
        <w:t>C.受伤人数</w:t>
      </w:r>
      <w:r>
        <w:rPr>
          <w:rFonts w:hint="eastAsia" w:ascii="仿宋" w:hAnsi="仿宋" w:eastAsia="仿宋"/>
          <w:color w:val="auto"/>
          <w:sz w:val="32"/>
          <w:lang w:val="en-US" w:eastAsia="zh-CN"/>
        </w:rPr>
        <w:t>1</w:t>
      </w:r>
      <w:r>
        <w:rPr>
          <w:rFonts w:hint="eastAsia" w:ascii="仿宋" w:hAnsi="仿宋" w:eastAsia="仿宋"/>
          <w:color w:val="auto"/>
          <w:sz w:val="32"/>
        </w:rPr>
        <w:t>00-</w:t>
      </w:r>
      <w:r>
        <w:rPr>
          <w:rFonts w:hint="eastAsia" w:ascii="仿宋" w:hAnsi="仿宋" w:eastAsia="仿宋"/>
          <w:color w:val="auto"/>
          <w:sz w:val="32"/>
          <w:lang w:val="en-US" w:eastAsia="zh-CN"/>
        </w:rPr>
        <w:t>2</w:t>
      </w:r>
      <w:r>
        <w:rPr>
          <w:rFonts w:hint="eastAsia" w:ascii="仿宋" w:hAnsi="仿宋" w:eastAsia="仿宋"/>
          <w:color w:val="auto"/>
          <w:sz w:val="32"/>
        </w:rPr>
        <w:t>00人;</w:t>
      </w:r>
    </w:p>
    <w:p w14:paraId="413A142F">
      <w:pPr>
        <w:ind w:firstLine="640"/>
        <w:rPr>
          <w:rFonts w:hint="eastAsia" w:ascii="仿宋" w:hAnsi="仿宋" w:eastAsia="仿宋"/>
          <w:color w:val="auto"/>
          <w:sz w:val="32"/>
        </w:rPr>
      </w:pPr>
      <w:r>
        <w:rPr>
          <w:rFonts w:hint="eastAsia" w:ascii="仿宋" w:hAnsi="仿宋" w:eastAsia="仿宋"/>
          <w:color w:val="auto"/>
          <w:sz w:val="32"/>
        </w:rPr>
        <w:t>D.无家可归人数</w:t>
      </w:r>
      <w:r>
        <w:rPr>
          <w:rFonts w:hint="eastAsia" w:ascii="仿宋" w:hAnsi="仿宋" w:eastAsia="仿宋"/>
          <w:color w:val="auto"/>
          <w:sz w:val="32"/>
          <w:lang w:val="en-US" w:eastAsia="zh-CN"/>
        </w:rPr>
        <w:t>2-</w:t>
      </w:r>
      <w:r>
        <w:rPr>
          <w:rFonts w:hint="eastAsia" w:ascii="仿宋" w:hAnsi="仿宋" w:eastAsia="仿宋"/>
          <w:color w:val="auto"/>
          <w:sz w:val="32"/>
        </w:rPr>
        <w:t>5万人（含转移人员）;</w:t>
      </w:r>
    </w:p>
    <w:p w14:paraId="67C6EBF8">
      <w:pPr>
        <w:ind w:firstLine="640"/>
        <w:rPr>
          <w:rFonts w:hint="eastAsia" w:ascii="仿宋" w:hAnsi="仿宋" w:eastAsia="仿宋"/>
          <w:color w:val="auto"/>
          <w:sz w:val="32"/>
        </w:rPr>
      </w:pPr>
      <w:r>
        <w:rPr>
          <w:rFonts w:hint="eastAsia" w:ascii="仿宋" w:hAnsi="仿宋" w:eastAsia="仿宋"/>
          <w:color w:val="auto"/>
          <w:sz w:val="32"/>
        </w:rPr>
        <w:t>E.毁田面积</w:t>
      </w:r>
      <w:r>
        <w:rPr>
          <w:rFonts w:hint="eastAsia" w:ascii="仿宋" w:hAnsi="仿宋" w:eastAsia="仿宋"/>
          <w:color w:val="auto"/>
          <w:sz w:val="32"/>
          <w:lang w:val="en-US" w:eastAsia="zh-CN"/>
        </w:rPr>
        <w:t>0.5</w:t>
      </w:r>
      <w:r>
        <w:rPr>
          <w:rFonts w:hint="eastAsia" w:ascii="仿宋" w:hAnsi="仿宋" w:eastAsia="仿宋"/>
          <w:color w:val="auto"/>
          <w:sz w:val="32"/>
        </w:rPr>
        <w:t>-</w:t>
      </w:r>
      <w:r>
        <w:rPr>
          <w:rFonts w:hint="eastAsia" w:ascii="仿宋" w:hAnsi="仿宋" w:eastAsia="仿宋"/>
          <w:color w:val="auto"/>
          <w:sz w:val="32"/>
          <w:lang w:val="en-US" w:eastAsia="zh-CN"/>
        </w:rPr>
        <w:t>1</w:t>
      </w:r>
      <w:r>
        <w:rPr>
          <w:rFonts w:hint="eastAsia" w:ascii="仿宋" w:hAnsi="仿宋" w:eastAsia="仿宋"/>
          <w:color w:val="auto"/>
          <w:sz w:val="32"/>
        </w:rPr>
        <w:t>万公顷;</w:t>
      </w:r>
    </w:p>
    <w:p w14:paraId="6D8FB413">
      <w:pPr>
        <w:ind w:firstLine="640"/>
        <w:rPr>
          <w:rFonts w:hint="eastAsia" w:ascii="仿宋" w:hAnsi="仿宋" w:eastAsia="仿宋"/>
          <w:color w:val="auto"/>
          <w:sz w:val="32"/>
        </w:rPr>
      </w:pPr>
      <w:r>
        <w:rPr>
          <w:rFonts w:hint="eastAsia" w:ascii="仿宋" w:hAnsi="仿宋" w:eastAsia="仿宋"/>
          <w:color w:val="auto"/>
          <w:sz w:val="32"/>
        </w:rPr>
        <w:t>F.倒损房屋</w:t>
      </w:r>
      <w:r>
        <w:rPr>
          <w:rFonts w:hint="eastAsia" w:ascii="仿宋" w:hAnsi="仿宋" w:eastAsia="仿宋"/>
          <w:color w:val="auto"/>
          <w:sz w:val="32"/>
          <w:lang w:val="en-US" w:eastAsia="zh-CN"/>
        </w:rPr>
        <w:t>0.5</w:t>
      </w:r>
      <w:r>
        <w:rPr>
          <w:rFonts w:hint="eastAsia" w:ascii="仿宋" w:hAnsi="仿宋" w:eastAsia="仿宋"/>
          <w:color w:val="auto"/>
          <w:sz w:val="32"/>
        </w:rPr>
        <w:t>-</w:t>
      </w:r>
      <w:r>
        <w:rPr>
          <w:rFonts w:hint="eastAsia" w:ascii="仿宋" w:hAnsi="仿宋" w:eastAsia="仿宋"/>
          <w:color w:val="auto"/>
          <w:sz w:val="32"/>
          <w:lang w:val="en-US" w:eastAsia="zh-CN"/>
        </w:rPr>
        <w:t>1</w:t>
      </w:r>
      <w:r>
        <w:rPr>
          <w:rFonts w:hint="eastAsia" w:ascii="仿宋" w:hAnsi="仿宋" w:eastAsia="仿宋"/>
          <w:color w:val="auto"/>
          <w:sz w:val="32"/>
        </w:rPr>
        <w:t>万间;</w:t>
      </w:r>
    </w:p>
    <w:p w14:paraId="3745A33D">
      <w:pPr>
        <w:ind w:firstLine="640"/>
        <w:rPr>
          <w:rFonts w:hint="eastAsia" w:ascii="仿宋" w:hAnsi="仿宋" w:eastAsia="仿宋"/>
          <w:color w:val="auto"/>
          <w:sz w:val="32"/>
        </w:rPr>
      </w:pPr>
      <w:r>
        <w:rPr>
          <w:rFonts w:hint="eastAsia" w:ascii="仿宋" w:hAnsi="仿宋" w:eastAsia="仿宋"/>
          <w:color w:val="auto"/>
          <w:sz w:val="32"/>
        </w:rPr>
        <w:t>G.直接经济损失在5-</w:t>
      </w:r>
      <w:r>
        <w:rPr>
          <w:rFonts w:hint="eastAsia" w:ascii="仿宋" w:hAnsi="仿宋" w:eastAsia="仿宋"/>
          <w:color w:val="auto"/>
          <w:sz w:val="32"/>
          <w:lang w:val="en-US" w:eastAsia="zh-CN"/>
        </w:rPr>
        <w:t>2</w:t>
      </w:r>
      <w:r>
        <w:rPr>
          <w:rFonts w:hint="eastAsia" w:ascii="仿宋" w:hAnsi="仿宋" w:eastAsia="仿宋"/>
          <w:color w:val="auto"/>
          <w:sz w:val="32"/>
        </w:rPr>
        <w:t>0亿元人民币。</w:t>
      </w:r>
    </w:p>
    <w:p w14:paraId="488EFBC4">
      <w:pPr>
        <w:ind w:firstLine="640"/>
        <w:rPr>
          <w:rFonts w:hint="eastAsia" w:ascii="仿宋" w:hAnsi="仿宋" w:eastAsia="仿宋"/>
          <w:color w:val="auto"/>
          <w:sz w:val="32"/>
        </w:rPr>
      </w:pPr>
      <w:r>
        <w:rPr>
          <w:rFonts w:hint="eastAsia" w:ascii="仿宋" w:hAnsi="仿宋" w:eastAsia="仿宋"/>
          <w:color w:val="auto"/>
          <w:sz w:val="32"/>
        </w:rPr>
        <w:t>当灾情达到上述界定中的3个指标时</w:t>
      </w:r>
      <w:r>
        <w:rPr>
          <w:rFonts w:hint="eastAsia" w:ascii="仿宋" w:hAnsi="仿宋" w:eastAsia="仿宋"/>
          <w:color w:val="auto"/>
          <w:sz w:val="32"/>
          <w:szCs w:val="32"/>
        </w:rPr>
        <w:t>（其中至少有一项为前四项指标之一）</w:t>
      </w:r>
      <w:r>
        <w:rPr>
          <w:rFonts w:hint="eastAsia" w:ascii="仿宋" w:hAnsi="仿宋" w:eastAsia="仿宋"/>
          <w:color w:val="auto"/>
          <w:sz w:val="32"/>
        </w:rPr>
        <w:t>，立即启动本级响应。</w:t>
      </w:r>
    </w:p>
    <w:p w14:paraId="73C2ADDF">
      <w:pPr>
        <w:ind w:firstLine="640"/>
        <w:rPr>
          <w:rFonts w:hint="eastAsia" w:ascii="仿宋" w:hAnsi="仿宋" w:eastAsia="仿宋"/>
          <w:color w:val="auto"/>
          <w:sz w:val="32"/>
        </w:rPr>
      </w:pPr>
      <w:r>
        <w:rPr>
          <w:rFonts w:hint="eastAsia" w:ascii="仿宋" w:hAnsi="仿宋" w:eastAsia="仿宋"/>
          <w:color w:val="auto"/>
          <w:sz w:val="32"/>
        </w:rPr>
        <w:t>（2）发生特大破坏性地震，出现下列情况：</w:t>
      </w:r>
    </w:p>
    <w:p w14:paraId="4F8149BE">
      <w:pPr>
        <w:ind w:firstLine="640"/>
        <w:rPr>
          <w:rFonts w:hint="eastAsia" w:ascii="仿宋" w:hAnsi="仿宋" w:eastAsia="仿宋"/>
          <w:color w:val="auto"/>
          <w:sz w:val="32"/>
        </w:rPr>
      </w:pPr>
      <w:r>
        <w:rPr>
          <w:rFonts w:hint="eastAsia" w:ascii="仿宋" w:hAnsi="仿宋" w:eastAsia="仿宋"/>
          <w:color w:val="auto"/>
          <w:sz w:val="32"/>
        </w:rPr>
        <w:t>A.死亡人数10-</w:t>
      </w:r>
      <w:r>
        <w:rPr>
          <w:rFonts w:hint="eastAsia" w:ascii="仿宋" w:hAnsi="仿宋" w:eastAsia="仿宋"/>
          <w:color w:val="auto"/>
          <w:sz w:val="32"/>
          <w:lang w:val="en-US" w:eastAsia="zh-CN"/>
        </w:rPr>
        <w:t>20</w:t>
      </w:r>
      <w:r>
        <w:rPr>
          <w:rFonts w:hint="eastAsia" w:ascii="仿宋" w:hAnsi="仿宋" w:eastAsia="仿宋"/>
          <w:color w:val="auto"/>
          <w:sz w:val="32"/>
        </w:rPr>
        <w:t>人；</w:t>
      </w:r>
    </w:p>
    <w:p w14:paraId="2A0C227B">
      <w:pPr>
        <w:ind w:firstLine="640"/>
        <w:rPr>
          <w:rFonts w:hint="eastAsia" w:ascii="仿宋" w:hAnsi="仿宋" w:eastAsia="仿宋"/>
          <w:color w:val="auto"/>
          <w:sz w:val="32"/>
        </w:rPr>
      </w:pPr>
      <w:r>
        <w:rPr>
          <w:rFonts w:hint="eastAsia" w:ascii="仿宋" w:hAnsi="仿宋" w:eastAsia="仿宋"/>
          <w:color w:val="auto"/>
          <w:sz w:val="32"/>
        </w:rPr>
        <w:t>B.受伤100-1,</w:t>
      </w:r>
      <w:r>
        <w:rPr>
          <w:rFonts w:hint="eastAsia" w:ascii="仿宋" w:hAnsi="仿宋" w:eastAsia="仿宋"/>
          <w:color w:val="auto"/>
          <w:sz w:val="32"/>
          <w:lang w:val="en-US" w:eastAsia="zh-CN"/>
        </w:rPr>
        <w:t>0</w:t>
      </w:r>
      <w:r>
        <w:rPr>
          <w:rFonts w:hint="eastAsia" w:ascii="仿宋" w:hAnsi="仿宋" w:eastAsia="仿宋"/>
          <w:color w:val="auto"/>
          <w:sz w:val="32"/>
        </w:rPr>
        <w:t>00人;</w:t>
      </w:r>
    </w:p>
    <w:p w14:paraId="5EB0492C">
      <w:pPr>
        <w:ind w:firstLine="640"/>
        <w:rPr>
          <w:rFonts w:hint="eastAsia" w:ascii="仿宋" w:hAnsi="仿宋" w:eastAsia="仿宋"/>
          <w:color w:val="auto"/>
          <w:sz w:val="32"/>
        </w:rPr>
      </w:pPr>
      <w:r>
        <w:rPr>
          <w:rFonts w:hint="eastAsia" w:ascii="仿宋" w:hAnsi="仿宋" w:eastAsia="仿宋"/>
          <w:color w:val="auto"/>
          <w:sz w:val="32"/>
        </w:rPr>
        <w:t>C.倒损房屋1万-10万间;</w:t>
      </w:r>
    </w:p>
    <w:p w14:paraId="5C8B7923">
      <w:pPr>
        <w:ind w:firstLine="640"/>
        <w:rPr>
          <w:rFonts w:hint="eastAsia" w:ascii="仿宋" w:hAnsi="仿宋" w:eastAsia="仿宋"/>
          <w:color w:val="auto"/>
          <w:sz w:val="32"/>
        </w:rPr>
      </w:pPr>
      <w:r>
        <w:rPr>
          <w:rFonts w:hint="eastAsia" w:ascii="仿宋" w:hAnsi="仿宋" w:eastAsia="仿宋"/>
          <w:color w:val="auto"/>
          <w:sz w:val="32"/>
        </w:rPr>
        <w:t>D.或者人口密集地区发生</w:t>
      </w:r>
      <w:r>
        <w:rPr>
          <w:rFonts w:ascii="仿宋" w:hAnsi="仿宋" w:eastAsia="仿宋"/>
          <w:color w:val="auto"/>
          <w:sz w:val="32"/>
        </w:rPr>
        <w:t>5</w:t>
      </w:r>
      <w:r>
        <w:rPr>
          <w:rFonts w:hint="eastAsia" w:ascii="仿宋" w:hAnsi="仿宋" w:eastAsia="仿宋"/>
          <w:color w:val="auto"/>
          <w:sz w:val="32"/>
        </w:rPr>
        <w:t>级以上破坏性地震。</w:t>
      </w:r>
    </w:p>
    <w:p w14:paraId="5E51CEC3">
      <w:pPr>
        <w:ind w:firstLine="640"/>
        <w:rPr>
          <w:rFonts w:hint="eastAsia" w:ascii="仿宋" w:hAnsi="仿宋" w:eastAsia="仿宋"/>
          <w:color w:val="auto"/>
          <w:sz w:val="32"/>
        </w:rPr>
      </w:pPr>
      <w:r>
        <w:rPr>
          <w:rFonts w:hint="eastAsia" w:ascii="仿宋" w:hAnsi="仿宋" w:eastAsia="仿宋"/>
          <w:color w:val="auto"/>
          <w:sz w:val="32"/>
        </w:rPr>
        <w:t>当灾情达到上述界定中的2个指标时，立即启动本级响应。</w:t>
      </w:r>
    </w:p>
    <w:p w14:paraId="64E288CF">
      <w:pPr>
        <w:ind w:firstLine="460" w:firstLineChars="147"/>
        <w:rPr>
          <w:rFonts w:hint="eastAsia" w:ascii="仿宋" w:hAnsi="仿宋" w:eastAsia="仿宋"/>
          <w:color w:val="auto"/>
          <w:sz w:val="32"/>
        </w:rPr>
      </w:pPr>
      <w:r>
        <w:rPr>
          <w:rFonts w:hint="eastAsia" w:ascii="仿宋" w:hAnsi="仿宋" w:eastAsia="仿宋"/>
          <w:color w:val="auto"/>
          <w:sz w:val="32"/>
        </w:rPr>
        <w:t>（3）连续干旱30天以上，造成</w:t>
      </w:r>
      <w:r>
        <w:rPr>
          <w:rFonts w:hint="eastAsia" w:ascii="仿宋" w:hAnsi="仿宋" w:eastAsia="仿宋"/>
          <w:color w:val="auto"/>
          <w:sz w:val="32"/>
          <w:lang w:val="en-US" w:eastAsia="zh-CN"/>
        </w:rPr>
        <w:t>1</w:t>
      </w:r>
      <w:r>
        <w:rPr>
          <w:rFonts w:hint="eastAsia" w:ascii="仿宋" w:hAnsi="仿宋" w:eastAsia="仿宋"/>
          <w:color w:val="auto"/>
          <w:sz w:val="32"/>
        </w:rPr>
        <w:t>0万人-</w:t>
      </w:r>
      <w:r>
        <w:rPr>
          <w:rFonts w:hint="eastAsia" w:ascii="仿宋" w:hAnsi="仿宋" w:eastAsia="仿宋"/>
          <w:color w:val="auto"/>
          <w:sz w:val="32"/>
          <w:lang w:val="en-US" w:eastAsia="zh-CN"/>
        </w:rPr>
        <w:t>5</w:t>
      </w:r>
      <w:r>
        <w:rPr>
          <w:rFonts w:hint="eastAsia" w:ascii="仿宋" w:hAnsi="仿宋" w:eastAsia="仿宋"/>
          <w:color w:val="auto"/>
          <w:sz w:val="32"/>
        </w:rPr>
        <w:t>0万人饮水困难，即启动响应。</w:t>
      </w:r>
    </w:p>
    <w:p w14:paraId="00A8CAD5">
      <w:pPr>
        <w:ind w:firstLine="400"/>
        <w:rPr>
          <w:rFonts w:hint="eastAsia" w:ascii="仿宋" w:hAnsi="仿宋" w:eastAsia="仿宋"/>
          <w:color w:val="auto"/>
          <w:sz w:val="32"/>
        </w:rPr>
      </w:pPr>
      <w:r>
        <w:rPr>
          <w:rFonts w:hint="eastAsia" w:ascii="仿宋" w:hAnsi="仿宋" w:eastAsia="仿宋"/>
          <w:color w:val="auto"/>
          <w:sz w:val="32"/>
        </w:rPr>
        <w:t>（4）对救助能力特别薄弱的地区发生的自然灾害，上述标准可酌情降低。</w:t>
      </w:r>
    </w:p>
    <w:p w14:paraId="20D4C045">
      <w:pPr>
        <w:ind w:firstLine="460" w:firstLineChars="147"/>
        <w:rPr>
          <w:rFonts w:hint="eastAsia" w:ascii="仿宋" w:hAnsi="仿宋" w:eastAsia="仿宋"/>
          <w:color w:val="auto"/>
          <w:sz w:val="32"/>
        </w:rPr>
      </w:pPr>
      <w:r>
        <w:rPr>
          <w:rFonts w:hint="eastAsia" w:ascii="仿宋" w:hAnsi="仿宋" w:eastAsia="仿宋"/>
          <w:color w:val="auto"/>
          <w:sz w:val="32"/>
        </w:rPr>
        <w:t>（5）</w:t>
      </w:r>
      <w:r>
        <w:rPr>
          <w:rFonts w:hint="eastAsia" w:ascii="仿宋" w:hAnsi="仿宋" w:eastAsia="仿宋"/>
          <w:color w:val="auto"/>
          <w:sz w:val="32"/>
          <w:lang w:eastAsia="zh-CN"/>
        </w:rPr>
        <w:t>根据伊犁州党委</w:t>
      </w:r>
      <w:r>
        <w:rPr>
          <w:rFonts w:hint="eastAsia" w:ascii="仿宋" w:hAnsi="仿宋" w:eastAsia="仿宋"/>
          <w:color w:val="auto"/>
          <w:sz w:val="32"/>
        </w:rPr>
        <w:t>政府决定</w:t>
      </w:r>
      <w:r>
        <w:rPr>
          <w:rFonts w:hint="eastAsia" w:ascii="仿宋" w:hAnsi="仿宋" w:eastAsia="仿宋"/>
          <w:color w:val="auto"/>
          <w:sz w:val="32"/>
          <w:lang w:eastAsia="zh-CN"/>
        </w:rPr>
        <w:t>，需要</w:t>
      </w:r>
      <w:r>
        <w:rPr>
          <w:rFonts w:hint="eastAsia" w:ascii="仿宋" w:hAnsi="仿宋" w:eastAsia="仿宋"/>
          <w:color w:val="auto"/>
          <w:sz w:val="32"/>
        </w:rPr>
        <w:t>启动本响应的其他事项。</w:t>
      </w:r>
    </w:p>
    <w:p w14:paraId="24425501">
      <w:pPr>
        <w:ind w:firstLine="640"/>
        <w:rPr>
          <w:rFonts w:hint="eastAsia" w:ascii="仿宋_GB2312" w:eastAsia="仿宋_GB2312"/>
          <w:color w:val="auto"/>
          <w:sz w:val="32"/>
        </w:rPr>
      </w:pPr>
      <w:r>
        <w:rPr>
          <w:rFonts w:hint="eastAsia" w:ascii="宋体" w:hAnsi="宋体"/>
          <w:b/>
          <w:color w:val="auto"/>
          <w:sz w:val="32"/>
        </w:rPr>
        <w:t>4.1.2.2相应措施</w:t>
      </w:r>
    </w:p>
    <w:p w14:paraId="294F2394">
      <w:pPr>
        <w:pStyle w:val="6"/>
        <w:ind w:firstLine="614" w:firstLineChars="196"/>
        <w:rPr>
          <w:rFonts w:hint="eastAsia" w:ascii="仿宋" w:hAnsi="仿宋" w:eastAsia="仿宋"/>
          <w:color w:val="auto"/>
        </w:rPr>
      </w:pPr>
      <w:r>
        <w:rPr>
          <w:rFonts w:hint="eastAsia" w:ascii="仿宋" w:hAnsi="仿宋" w:eastAsia="仿宋"/>
          <w:color w:val="auto"/>
          <w:lang w:eastAsia="zh-CN"/>
        </w:rPr>
        <w:t>伊犁州</w:t>
      </w:r>
      <w:r>
        <w:rPr>
          <w:rFonts w:hint="eastAsia" w:ascii="仿宋" w:hAnsi="仿宋" w:eastAsia="仿宋"/>
          <w:color w:val="auto"/>
        </w:rPr>
        <w:t>红十字会会同所在</w:t>
      </w:r>
      <w:r>
        <w:rPr>
          <w:rFonts w:hint="eastAsia" w:ascii="仿宋" w:hAnsi="仿宋" w:eastAsia="仿宋"/>
          <w:color w:val="auto"/>
          <w:lang w:eastAsia="zh-CN"/>
        </w:rPr>
        <w:t>县（市）</w:t>
      </w:r>
      <w:r>
        <w:rPr>
          <w:rFonts w:hint="eastAsia" w:ascii="仿宋" w:hAnsi="仿宋" w:eastAsia="仿宋"/>
          <w:color w:val="auto"/>
        </w:rPr>
        <w:t>红十字会提出具体救助计划，由所在</w:t>
      </w:r>
      <w:r>
        <w:rPr>
          <w:rFonts w:hint="eastAsia" w:ascii="仿宋" w:hAnsi="仿宋" w:eastAsia="仿宋"/>
          <w:color w:val="auto"/>
          <w:lang w:eastAsia="zh-CN"/>
        </w:rPr>
        <w:t>县（市）</w:t>
      </w:r>
      <w:r>
        <w:rPr>
          <w:rFonts w:hint="eastAsia" w:ascii="仿宋" w:hAnsi="仿宋" w:eastAsia="仿宋"/>
          <w:color w:val="auto"/>
        </w:rPr>
        <w:t>红十字会实施对受灾群众的救助。所在</w:t>
      </w:r>
      <w:r>
        <w:rPr>
          <w:rFonts w:hint="eastAsia" w:ascii="仿宋" w:hAnsi="仿宋" w:eastAsia="仿宋"/>
          <w:color w:val="auto"/>
          <w:lang w:eastAsia="zh-CN"/>
        </w:rPr>
        <w:t>县（市）</w:t>
      </w:r>
      <w:r>
        <w:rPr>
          <w:rFonts w:hint="eastAsia" w:ascii="仿宋" w:hAnsi="仿宋" w:eastAsia="仿宋"/>
          <w:color w:val="auto"/>
        </w:rPr>
        <w:t>红十字会立即启动辖区内募捐，支援灾区。</w:t>
      </w:r>
      <w:r>
        <w:rPr>
          <w:rFonts w:hint="eastAsia" w:ascii="仿宋" w:hAnsi="仿宋" w:eastAsia="仿宋"/>
          <w:color w:val="auto"/>
          <w:lang w:eastAsia="zh-CN"/>
        </w:rPr>
        <w:t>伊犁州</w:t>
      </w:r>
      <w:r>
        <w:rPr>
          <w:rFonts w:hint="eastAsia" w:ascii="仿宋" w:hAnsi="仿宋" w:eastAsia="仿宋"/>
          <w:color w:val="auto"/>
        </w:rPr>
        <w:t>红十字会将派出救灾考察人员赴灾区了解情况并向</w:t>
      </w:r>
      <w:r>
        <w:rPr>
          <w:rFonts w:hint="eastAsia" w:ascii="仿宋" w:hAnsi="仿宋" w:eastAsia="仿宋"/>
          <w:color w:val="auto"/>
          <w:lang w:eastAsia="zh-CN"/>
        </w:rPr>
        <w:t>新疆</w:t>
      </w:r>
      <w:r>
        <w:rPr>
          <w:rFonts w:hint="eastAsia" w:ascii="仿宋" w:hAnsi="仿宋" w:eastAsia="仿宋"/>
          <w:color w:val="auto"/>
        </w:rPr>
        <w:t>红十字会通报灾情及救助工作情况。</w:t>
      </w:r>
    </w:p>
    <w:p w14:paraId="353B1D09">
      <w:pPr>
        <w:ind w:firstLine="640"/>
        <w:rPr>
          <w:rFonts w:hint="eastAsia" w:ascii="仿宋" w:hAnsi="仿宋" w:eastAsia="仿宋"/>
          <w:color w:val="auto"/>
          <w:sz w:val="32"/>
        </w:rPr>
      </w:pPr>
      <w:r>
        <w:rPr>
          <w:rFonts w:hint="eastAsia" w:ascii="仿宋" w:hAnsi="仿宋" w:eastAsia="仿宋"/>
          <w:color w:val="auto"/>
          <w:sz w:val="32"/>
        </w:rPr>
        <w:t>当</w:t>
      </w:r>
      <w:r>
        <w:rPr>
          <w:rFonts w:hint="eastAsia" w:ascii="仿宋" w:hAnsi="仿宋" w:eastAsia="仿宋"/>
          <w:color w:val="auto"/>
          <w:sz w:val="32"/>
          <w:lang w:eastAsia="zh-CN"/>
        </w:rPr>
        <w:t>州直</w:t>
      </w:r>
      <w:r>
        <w:rPr>
          <w:rFonts w:hint="eastAsia" w:ascii="仿宋" w:hAnsi="仿宋" w:eastAsia="仿宋"/>
          <w:color w:val="auto"/>
          <w:sz w:val="32"/>
        </w:rPr>
        <w:t>有2个</w:t>
      </w:r>
      <w:r>
        <w:rPr>
          <w:rFonts w:hint="eastAsia" w:ascii="仿宋" w:hAnsi="仿宋" w:eastAsia="仿宋"/>
          <w:color w:val="auto"/>
          <w:sz w:val="32"/>
          <w:lang w:eastAsia="zh-CN"/>
        </w:rPr>
        <w:t>县（市）</w:t>
      </w:r>
      <w:r>
        <w:rPr>
          <w:rFonts w:hint="eastAsia" w:ascii="仿宋" w:hAnsi="仿宋" w:eastAsia="仿宋"/>
          <w:color w:val="auto"/>
          <w:sz w:val="32"/>
        </w:rPr>
        <w:t>的灾情同时达到重大灾情时，</w:t>
      </w:r>
      <w:r>
        <w:rPr>
          <w:rFonts w:hint="eastAsia" w:ascii="仿宋" w:hAnsi="仿宋" w:eastAsia="仿宋"/>
          <w:color w:val="auto"/>
          <w:sz w:val="32"/>
          <w:lang w:eastAsia="zh-CN"/>
        </w:rPr>
        <w:t>伊犁州</w:t>
      </w:r>
      <w:r>
        <w:rPr>
          <w:rFonts w:hint="eastAsia" w:ascii="仿宋" w:hAnsi="仿宋" w:eastAsia="仿宋"/>
          <w:color w:val="auto"/>
          <w:sz w:val="32"/>
        </w:rPr>
        <w:t>红十字会</w:t>
      </w:r>
      <w:r>
        <w:rPr>
          <w:rFonts w:hint="eastAsia" w:ascii="仿宋" w:hAnsi="仿宋" w:eastAsia="仿宋"/>
          <w:color w:val="auto"/>
          <w:sz w:val="32"/>
          <w:lang w:eastAsia="zh-CN"/>
        </w:rPr>
        <w:t>报伊犁州党委、政府同意后，</w:t>
      </w:r>
      <w:r>
        <w:rPr>
          <w:rFonts w:hint="eastAsia" w:ascii="仿宋" w:hAnsi="仿宋" w:eastAsia="仿宋"/>
          <w:color w:val="auto"/>
          <w:sz w:val="32"/>
        </w:rPr>
        <w:t>立即启动</w:t>
      </w:r>
      <w:r>
        <w:rPr>
          <w:rFonts w:hint="eastAsia" w:ascii="仿宋" w:hAnsi="仿宋" w:eastAsia="仿宋"/>
          <w:color w:val="auto"/>
          <w:sz w:val="32"/>
          <w:lang w:eastAsia="zh-CN"/>
        </w:rPr>
        <w:t>本地</w:t>
      </w:r>
      <w:r>
        <w:rPr>
          <w:rFonts w:hint="eastAsia" w:ascii="仿宋" w:hAnsi="仿宋" w:eastAsia="仿宋"/>
          <w:color w:val="auto"/>
          <w:sz w:val="32"/>
        </w:rPr>
        <w:t>募捐，广泛发动社会各界为灾区捐款捐物。在征得</w:t>
      </w:r>
      <w:r>
        <w:rPr>
          <w:rFonts w:hint="eastAsia" w:ascii="仿宋" w:hAnsi="仿宋" w:eastAsia="仿宋"/>
          <w:color w:val="auto"/>
          <w:sz w:val="32"/>
          <w:lang w:eastAsia="zh-CN"/>
        </w:rPr>
        <w:t>新疆</w:t>
      </w:r>
      <w:r>
        <w:rPr>
          <w:rFonts w:hint="eastAsia" w:ascii="仿宋" w:hAnsi="仿宋" w:eastAsia="仿宋"/>
          <w:color w:val="auto"/>
          <w:sz w:val="32"/>
        </w:rPr>
        <w:t>红十字会同意后，向</w:t>
      </w:r>
      <w:r>
        <w:rPr>
          <w:rFonts w:hint="eastAsia" w:ascii="仿宋" w:hAnsi="仿宋" w:eastAsia="仿宋"/>
          <w:color w:val="auto"/>
          <w:sz w:val="32"/>
          <w:lang w:eastAsia="zh-CN"/>
        </w:rPr>
        <w:t>疆内其他地州</w:t>
      </w:r>
      <w:r>
        <w:rPr>
          <w:rFonts w:hint="eastAsia" w:ascii="仿宋" w:hAnsi="仿宋" w:eastAsia="仿宋"/>
          <w:color w:val="auto"/>
          <w:sz w:val="32"/>
        </w:rPr>
        <w:t>市红十字会发出救助呼吁，寻求</w:t>
      </w:r>
      <w:r>
        <w:rPr>
          <w:rFonts w:hint="eastAsia" w:ascii="仿宋" w:hAnsi="仿宋" w:eastAsia="仿宋"/>
          <w:color w:val="auto"/>
          <w:sz w:val="32"/>
          <w:lang w:eastAsia="zh-CN"/>
        </w:rPr>
        <w:t>疆</w:t>
      </w:r>
      <w:r>
        <w:rPr>
          <w:rFonts w:hint="eastAsia" w:ascii="仿宋" w:hAnsi="仿宋" w:eastAsia="仿宋"/>
          <w:color w:val="auto"/>
          <w:sz w:val="32"/>
        </w:rPr>
        <w:t>内红十字大家庭的人道援助，最大限度地救助灾民。</w:t>
      </w:r>
    </w:p>
    <w:p w14:paraId="196E3CB9">
      <w:pPr>
        <w:ind w:firstLine="626" w:firstLineChars="200"/>
        <w:rPr>
          <w:rFonts w:hint="eastAsia" w:ascii="仿宋" w:hAnsi="仿宋" w:eastAsia="仿宋"/>
          <w:color w:val="auto"/>
          <w:sz w:val="32"/>
          <w:szCs w:val="32"/>
        </w:rPr>
      </w:pPr>
      <w:r>
        <w:rPr>
          <w:rFonts w:hint="eastAsia" w:ascii="仿宋" w:hAnsi="仿宋" w:eastAsia="仿宋"/>
          <w:color w:val="auto"/>
          <w:sz w:val="32"/>
          <w:szCs w:val="32"/>
          <w:lang w:eastAsia="zh-CN"/>
        </w:rPr>
        <w:t>伊犁州</w:t>
      </w:r>
      <w:r>
        <w:rPr>
          <w:rFonts w:hint="eastAsia" w:ascii="仿宋" w:hAnsi="仿宋" w:eastAsia="仿宋"/>
          <w:color w:val="auto"/>
          <w:sz w:val="32"/>
          <w:szCs w:val="32"/>
        </w:rPr>
        <w:t>红十字会启动应急领导小组，由</w:t>
      </w:r>
      <w:r>
        <w:rPr>
          <w:rFonts w:hint="eastAsia" w:ascii="仿宋" w:hAnsi="仿宋" w:eastAsia="仿宋"/>
          <w:color w:val="auto"/>
          <w:sz w:val="32"/>
          <w:szCs w:val="32"/>
          <w:lang w:eastAsia="zh-CN"/>
        </w:rPr>
        <w:t>常务</w:t>
      </w:r>
      <w:r>
        <w:rPr>
          <w:rFonts w:hint="eastAsia" w:ascii="仿宋" w:hAnsi="仿宋" w:eastAsia="仿宋"/>
          <w:color w:val="auto"/>
          <w:sz w:val="32"/>
          <w:szCs w:val="32"/>
        </w:rPr>
        <w:t>副会长领导，协调</w:t>
      </w:r>
      <w:r>
        <w:rPr>
          <w:rFonts w:hint="eastAsia" w:ascii="仿宋" w:hAnsi="仿宋" w:eastAsia="仿宋"/>
          <w:color w:val="auto"/>
          <w:sz w:val="32"/>
          <w:szCs w:val="32"/>
          <w:lang w:eastAsia="zh-CN"/>
        </w:rPr>
        <w:t>州直</w:t>
      </w:r>
      <w:r>
        <w:rPr>
          <w:rFonts w:hint="eastAsia" w:ascii="仿宋" w:hAnsi="仿宋" w:eastAsia="仿宋"/>
          <w:color w:val="auto"/>
          <w:sz w:val="32"/>
          <w:szCs w:val="32"/>
        </w:rPr>
        <w:t>红十字会系统开展救灾工作。</w:t>
      </w:r>
    </w:p>
    <w:p w14:paraId="49FBB332">
      <w:pPr>
        <w:ind w:firstLine="626" w:firstLineChars="200"/>
        <w:rPr>
          <w:rFonts w:hint="eastAsia" w:ascii="仿宋" w:hAnsi="仿宋" w:eastAsia="仿宋"/>
          <w:color w:val="auto"/>
          <w:sz w:val="32"/>
          <w:szCs w:val="32"/>
        </w:rPr>
      </w:pPr>
      <w:r>
        <w:rPr>
          <w:rFonts w:hint="eastAsia" w:ascii="仿宋" w:hAnsi="仿宋" w:eastAsia="仿宋"/>
          <w:color w:val="auto"/>
          <w:sz w:val="32"/>
          <w:szCs w:val="32"/>
          <w:lang w:eastAsia="zh-CN"/>
        </w:rPr>
        <w:t>伊犁州</w:t>
      </w:r>
      <w:r>
        <w:rPr>
          <w:rFonts w:hint="eastAsia" w:ascii="仿宋" w:hAnsi="仿宋" w:eastAsia="仿宋"/>
          <w:color w:val="auto"/>
          <w:sz w:val="32"/>
          <w:szCs w:val="32"/>
        </w:rPr>
        <w:t>红十字会安排24小时救灾值班，值班电话为0</w:t>
      </w:r>
      <w:r>
        <w:rPr>
          <w:rFonts w:hint="eastAsia" w:ascii="仿宋" w:hAnsi="仿宋" w:eastAsia="仿宋"/>
          <w:color w:val="auto"/>
          <w:sz w:val="32"/>
          <w:szCs w:val="32"/>
          <w:lang w:val="en-US" w:eastAsia="zh-CN"/>
        </w:rPr>
        <w:t>999</w:t>
      </w:r>
      <w:r>
        <w:rPr>
          <w:rFonts w:hint="eastAsia" w:ascii="仿宋" w:hAnsi="仿宋" w:eastAsia="仿宋"/>
          <w:color w:val="auto"/>
          <w:sz w:val="32"/>
          <w:szCs w:val="32"/>
        </w:rPr>
        <w:t>-</w:t>
      </w:r>
      <w:r>
        <w:rPr>
          <w:rFonts w:hint="eastAsia" w:ascii="仿宋" w:hAnsi="仿宋" w:eastAsia="仿宋"/>
          <w:color w:val="auto"/>
          <w:sz w:val="32"/>
          <w:szCs w:val="32"/>
          <w:lang w:val="en-US" w:eastAsia="zh-CN"/>
        </w:rPr>
        <w:t>8330211</w:t>
      </w:r>
      <w:r>
        <w:rPr>
          <w:rFonts w:hint="eastAsia" w:ascii="仿宋" w:hAnsi="仿宋" w:eastAsia="仿宋"/>
          <w:color w:val="auto"/>
          <w:sz w:val="32"/>
          <w:szCs w:val="32"/>
        </w:rPr>
        <w:t>，并向</w:t>
      </w:r>
      <w:r>
        <w:rPr>
          <w:rFonts w:hint="eastAsia" w:ascii="仿宋" w:hAnsi="仿宋" w:eastAsia="仿宋"/>
          <w:color w:val="auto"/>
          <w:sz w:val="32"/>
          <w:szCs w:val="32"/>
          <w:lang w:eastAsia="zh-CN"/>
        </w:rPr>
        <w:t>伊犁州</w:t>
      </w:r>
      <w:r>
        <w:rPr>
          <w:rFonts w:hint="eastAsia" w:ascii="仿宋" w:hAnsi="仿宋" w:eastAsia="仿宋"/>
          <w:color w:val="auto"/>
          <w:sz w:val="32"/>
          <w:szCs w:val="32"/>
        </w:rPr>
        <w:t>政府及有关部门通报情况。相应受灾县红十字会安排24小时救灾值班，并将值班电话等联络方式报</w:t>
      </w:r>
      <w:r>
        <w:rPr>
          <w:rFonts w:hint="eastAsia" w:ascii="仿宋" w:hAnsi="仿宋" w:eastAsia="仿宋"/>
          <w:color w:val="auto"/>
          <w:sz w:val="32"/>
          <w:szCs w:val="32"/>
          <w:lang w:eastAsia="zh-CN"/>
        </w:rPr>
        <w:t>伊犁州</w:t>
      </w:r>
      <w:r>
        <w:rPr>
          <w:rFonts w:hint="eastAsia" w:ascii="仿宋" w:hAnsi="仿宋" w:eastAsia="仿宋"/>
          <w:color w:val="auto"/>
          <w:sz w:val="32"/>
          <w:szCs w:val="32"/>
        </w:rPr>
        <w:t>红十字会。</w:t>
      </w:r>
    </w:p>
    <w:p w14:paraId="2FD02B09">
      <w:pPr>
        <w:ind w:firstLine="641"/>
        <w:rPr>
          <w:rFonts w:hint="eastAsia" w:ascii="宋体" w:hAnsi="宋体"/>
          <w:b/>
          <w:color w:val="auto"/>
          <w:sz w:val="32"/>
        </w:rPr>
      </w:pPr>
      <w:r>
        <w:rPr>
          <w:rFonts w:hint="eastAsia" w:ascii="宋体" w:hAnsi="宋体"/>
          <w:b/>
          <w:color w:val="auto"/>
          <w:sz w:val="32"/>
        </w:rPr>
        <w:t>4.1.3较大灾害及响应（三级响应）</w:t>
      </w:r>
    </w:p>
    <w:p w14:paraId="4A7880E9">
      <w:pPr>
        <w:ind w:firstLine="641"/>
        <w:rPr>
          <w:rFonts w:hint="eastAsia" w:ascii="宋体" w:hAnsi="宋体"/>
          <w:b/>
          <w:color w:val="auto"/>
          <w:sz w:val="32"/>
        </w:rPr>
      </w:pPr>
      <w:r>
        <w:rPr>
          <w:rFonts w:hint="eastAsia" w:ascii="宋体" w:hAnsi="宋体"/>
          <w:b/>
          <w:color w:val="auto"/>
          <w:sz w:val="32"/>
        </w:rPr>
        <w:t>4.1.3.1响应条件</w:t>
      </w:r>
    </w:p>
    <w:p w14:paraId="1F26CB1E">
      <w:pPr>
        <w:ind w:firstLine="460" w:firstLineChars="147"/>
        <w:rPr>
          <w:rFonts w:hint="eastAsia" w:ascii="仿宋" w:hAnsi="仿宋" w:eastAsia="仿宋"/>
          <w:color w:val="auto"/>
          <w:sz w:val="32"/>
        </w:rPr>
      </w:pPr>
      <w:r>
        <w:rPr>
          <w:rFonts w:hint="eastAsia" w:ascii="仿宋" w:hAnsi="仿宋" w:eastAsia="仿宋"/>
          <w:color w:val="auto"/>
          <w:sz w:val="32"/>
        </w:rPr>
        <w:t>（1）</w:t>
      </w:r>
      <w:r>
        <w:rPr>
          <w:rFonts w:hint="eastAsia" w:ascii="仿宋" w:hAnsi="仿宋" w:eastAsia="仿宋"/>
          <w:color w:val="auto"/>
          <w:sz w:val="32"/>
          <w:lang w:eastAsia="zh-CN"/>
        </w:rPr>
        <w:t>州直</w:t>
      </w:r>
      <w:r>
        <w:rPr>
          <w:rFonts w:hint="eastAsia" w:ascii="仿宋" w:hAnsi="仿宋" w:eastAsia="仿宋"/>
          <w:color w:val="auto"/>
          <w:sz w:val="32"/>
        </w:rPr>
        <w:t>发生水/旱灾害，台风、冰雹、雪灾、低温冷冻等气象灾害，山体崩塌、滑坡、泥石流等地质灾害，风暴潮、森林火灾和重大生物灾害等自然灾害，一次灾害过程出现下列情况：</w:t>
      </w:r>
    </w:p>
    <w:p w14:paraId="392316A3">
      <w:pPr>
        <w:ind w:firstLine="640"/>
        <w:rPr>
          <w:rFonts w:hint="eastAsia" w:ascii="仿宋" w:hAnsi="仿宋" w:eastAsia="仿宋"/>
          <w:color w:val="auto"/>
          <w:sz w:val="32"/>
        </w:rPr>
      </w:pPr>
      <w:r>
        <w:rPr>
          <w:rFonts w:hint="eastAsia" w:ascii="仿宋" w:hAnsi="仿宋" w:eastAsia="仿宋"/>
          <w:color w:val="auto"/>
          <w:sz w:val="32"/>
        </w:rPr>
        <w:t>A.受灾人口</w:t>
      </w:r>
      <w:r>
        <w:rPr>
          <w:rFonts w:hint="eastAsia" w:ascii="仿宋" w:hAnsi="仿宋" w:eastAsia="仿宋"/>
          <w:color w:val="auto"/>
          <w:sz w:val="32"/>
          <w:lang w:val="en-US" w:eastAsia="zh-CN"/>
        </w:rPr>
        <w:t>2</w:t>
      </w:r>
      <w:r>
        <w:rPr>
          <w:rFonts w:hint="eastAsia" w:ascii="仿宋" w:hAnsi="仿宋" w:eastAsia="仿宋"/>
          <w:color w:val="auto"/>
          <w:sz w:val="32"/>
        </w:rPr>
        <w:t>万-</w:t>
      </w:r>
      <w:r>
        <w:rPr>
          <w:rFonts w:hint="eastAsia" w:ascii="仿宋" w:hAnsi="仿宋" w:eastAsia="仿宋"/>
          <w:color w:val="auto"/>
          <w:sz w:val="32"/>
          <w:lang w:val="en-US" w:eastAsia="zh-CN"/>
        </w:rPr>
        <w:t>1</w:t>
      </w:r>
      <w:r>
        <w:rPr>
          <w:rFonts w:hint="eastAsia" w:ascii="仿宋" w:hAnsi="仿宋" w:eastAsia="仿宋"/>
          <w:color w:val="auto"/>
          <w:sz w:val="32"/>
        </w:rPr>
        <w:t>0万人;</w:t>
      </w:r>
    </w:p>
    <w:p w14:paraId="5DE89734">
      <w:pPr>
        <w:ind w:firstLine="640"/>
        <w:rPr>
          <w:rFonts w:hint="eastAsia" w:ascii="仿宋" w:hAnsi="仿宋" w:eastAsia="仿宋"/>
          <w:color w:val="auto"/>
          <w:sz w:val="32"/>
        </w:rPr>
      </w:pPr>
      <w:r>
        <w:rPr>
          <w:rFonts w:hint="eastAsia" w:ascii="仿宋" w:hAnsi="仿宋" w:eastAsia="仿宋"/>
          <w:color w:val="auto"/>
          <w:sz w:val="32"/>
        </w:rPr>
        <w:t>B.死亡人数</w:t>
      </w:r>
      <w:r>
        <w:rPr>
          <w:rFonts w:hint="eastAsia" w:ascii="仿宋" w:hAnsi="仿宋" w:eastAsia="仿宋"/>
          <w:color w:val="auto"/>
          <w:sz w:val="32"/>
          <w:lang w:val="en-US" w:eastAsia="zh-CN"/>
        </w:rPr>
        <w:t>5</w:t>
      </w:r>
      <w:r>
        <w:rPr>
          <w:rFonts w:hint="eastAsia" w:ascii="仿宋" w:hAnsi="仿宋" w:eastAsia="仿宋"/>
          <w:color w:val="auto"/>
          <w:sz w:val="32"/>
        </w:rPr>
        <w:t>-</w:t>
      </w:r>
      <w:r>
        <w:rPr>
          <w:rFonts w:hint="eastAsia" w:ascii="仿宋" w:hAnsi="仿宋" w:eastAsia="仿宋"/>
          <w:color w:val="auto"/>
          <w:sz w:val="32"/>
          <w:lang w:val="en-US" w:eastAsia="zh-CN"/>
        </w:rPr>
        <w:t>1</w:t>
      </w:r>
      <w:r>
        <w:rPr>
          <w:rFonts w:hint="eastAsia" w:ascii="仿宋" w:hAnsi="仿宋" w:eastAsia="仿宋"/>
          <w:color w:val="auto"/>
          <w:sz w:val="32"/>
        </w:rPr>
        <w:t>0人；</w:t>
      </w:r>
    </w:p>
    <w:p w14:paraId="5C8D0549">
      <w:pPr>
        <w:ind w:firstLine="640"/>
        <w:rPr>
          <w:rFonts w:hint="eastAsia" w:ascii="仿宋" w:hAnsi="仿宋" w:eastAsia="仿宋"/>
          <w:color w:val="auto"/>
          <w:sz w:val="32"/>
        </w:rPr>
      </w:pPr>
      <w:r>
        <w:rPr>
          <w:rFonts w:hint="eastAsia" w:ascii="仿宋" w:hAnsi="仿宋" w:eastAsia="仿宋"/>
          <w:color w:val="auto"/>
          <w:sz w:val="32"/>
        </w:rPr>
        <w:t>C.受伤</w:t>
      </w:r>
      <w:r>
        <w:rPr>
          <w:rFonts w:hint="eastAsia" w:ascii="仿宋" w:hAnsi="仿宋" w:eastAsia="仿宋"/>
          <w:color w:val="auto"/>
          <w:sz w:val="32"/>
          <w:lang w:val="en-US" w:eastAsia="zh-CN"/>
        </w:rPr>
        <w:t>5</w:t>
      </w:r>
      <w:r>
        <w:rPr>
          <w:rFonts w:hint="eastAsia" w:ascii="仿宋" w:hAnsi="仿宋" w:eastAsia="仿宋"/>
          <w:color w:val="auto"/>
          <w:sz w:val="32"/>
        </w:rPr>
        <w:t>0-</w:t>
      </w:r>
      <w:r>
        <w:rPr>
          <w:rFonts w:hint="eastAsia" w:ascii="仿宋" w:hAnsi="仿宋" w:eastAsia="仿宋"/>
          <w:color w:val="auto"/>
          <w:sz w:val="32"/>
          <w:lang w:val="en-US" w:eastAsia="zh-CN"/>
        </w:rPr>
        <w:t>1</w:t>
      </w:r>
      <w:r>
        <w:rPr>
          <w:rFonts w:hint="eastAsia" w:ascii="仿宋" w:hAnsi="仿宋" w:eastAsia="仿宋"/>
          <w:color w:val="auto"/>
          <w:sz w:val="32"/>
        </w:rPr>
        <w:t>00人；</w:t>
      </w:r>
    </w:p>
    <w:p w14:paraId="0E92122B">
      <w:pPr>
        <w:ind w:firstLine="640"/>
        <w:rPr>
          <w:rFonts w:hint="eastAsia" w:ascii="仿宋" w:hAnsi="仿宋" w:eastAsia="仿宋"/>
          <w:color w:val="auto"/>
          <w:sz w:val="32"/>
        </w:rPr>
      </w:pPr>
      <w:r>
        <w:rPr>
          <w:rFonts w:hint="eastAsia" w:ascii="仿宋" w:hAnsi="仿宋" w:eastAsia="仿宋"/>
          <w:color w:val="auto"/>
          <w:sz w:val="32"/>
        </w:rPr>
        <w:t>D.无家可归人数</w:t>
      </w:r>
      <w:r>
        <w:rPr>
          <w:rFonts w:hint="eastAsia" w:ascii="仿宋" w:hAnsi="仿宋" w:eastAsia="仿宋"/>
          <w:color w:val="auto"/>
          <w:sz w:val="32"/>
          <w:lang w:val="en-US" w:eastAsia="zh-CN"/>
        </w:rPr>
        <w:t>1</w:t>
      </w:r>
      <w:r>
        <w:rPr>
          <w:rFonts w:hint="eastAsia" w:ascii="仿宋" w:hAnsi="仿宋" w:eastAsia="仿宋"/>
          <w:color w:val="auto"/>
          <w:sz w:val="32"/>
        </w:rPr>
        <w:t>万-</w:t>
      </w:r>
      <w:r>
        <w:rPr>
          <w:rFonts w:hint="eastAsia" w:ascii="仿宋" w:hAnsi="仿宋" w:eastAsia="仿宋"/>
          <w:color w:val="auto"/>
          <w:sz w:val="32"/>
          <w:lang w:val="en-US" w:eastAsia="zh-CN"/>
        </w:rPr>
        <w:t>2</w:t>
      </w:r>
      <w:r>
        <w:rPr>
          <w:rFonts w:hint="eastAsia" w:ascii="仿宋" w:hAnsi="仿宋" w:eastAsia="仿宋"/>
          <w:color w:val="auto"/>
          <w:sz w:val="32"/>
        </w:rPr>
        <w:t>万人（含转移人员）；</w:t>
      </w:r>
    </w:p>
    <w:p w14:paraId="325B754B">
      <w:pPr>
        <w:ind w:firstLine="640"/>
        <w:rPr>
          <w:rFonts w:hint="eastAsia" w:ascii="仿宋" w:hAnsi="仿宋" w:eastAsia="仿宋"/>
          <w:color w:val="auto"/>
          <w:sz w:val="32"/>
        </w:rPr>
      </w:pPr>
      <w:r>
        <w:rPr>
          <w:rFonts w:hint="eastAsia" w:ascii="仿宋" w:hAnsi="仿宋" w:eastAsia="仿宋"/>
          <w:color w:val="auto"/>
          <w:sz w:val="32"/>
        </w:rPr>
        <w:t>E.毁田面积</w:t>
      </w:r>
      <w:r>
        <w:rPr>
          <w:rFonts w:hint="eastAsia" w:ascii="仿宋" w:hAnsi="仿宋" w:eastAsia="仿宋"/>
          <w:color w:val="auto"/>
          <w:sz w:val="32"/>
          <w:lang w:val="en-US" w:eastAsia="zh-CN"/>
        </w:rPr>
        <w:t>1</w:t>
      </w:r>
      <w:r>
        <w:rPr>
          <w:rFonts w:hint="eastAsia" w:ascii="仿宋" w:hAnsi="仿宋" w:eastAsia="仿宋"/>
          <w:color w:val="auto"/>
          <w:sz w:val="32"/>
        </w:rPr>
        <w:t>千-</w:t>
      </w:r>
      <w:r>
        <w:rPr>
          <w:rFonts w:hint="eastAsia" w:ascii="仿宋" w:hAnsi="仿宋" w:eastAsia="仿宋"/>
          <w:color w:val="auto"/>
          <w:sz w:val="32"/>
          <w:lang w:val="en-US" w:eastAsia="zh-CN"/>
        </w:rPr>
        <w:t>5千</w:t>
      </w:r>
      <w:r>
        <w:rPr>
          <w:rFonts w:hint="eastAsia" w:ascii="仿宋" w:hAnsi="仿宋" w:eastAsia="仿宋"/>
          <w:color w:val="auto"/>
          <w:sz w:val="32"/>
        </w:rPr>
        <w:t>公顷；</w:t>
      </w:r>
    </w:p>
    <w:p w14:paraId="6567FFA5">
      <w:pPr>
        <w:ind w:firstLine="640"/>
        <w:rPr>
          <w:rFonts w:hint="eastAsia" w:ascii="仿宋" w:hAnsi="仿宋" w:eastAsia="仿宋"/>
          <w:color w:val="auto"/>
          <w:sz w:val="32"/>
        </w:rPr>
      </w:pPr>
      <w:r>
        <w:rPr>
          <w:rFonts w:hint="eastAsia" w:ascii="仿宋" w:hAnsi="仿宋" w:eastAsia="仿宋"/>
          <w:color w:val="auto"/>
          <w:sz w:val="32"/>
        </w:rPr>
        <w:t>F.倒损房屋1千-</w:t>
      </w:r>
      <w:r>
        <w:rPr>
          <w:rFonts w:hint="eastAsia" w:ascii="仿宋" w:hAnsi="仿宋" w:eastAsia="仿宋"/>
          <w:color w:val="auto"/>
          <w:sz w:val="32"/>
          <w:lang w:val="en-US" w:eastAsia="zh-CN"/>
        </w:rPr>
        <w:t>5千</w:t>
      </w:r>
      <w:r>
        <w:rPr>
          <w:rFonts w:hint="eastAsia" w:ascii="仿宋" w:hAnsi="仿宋" w:eastAsia="仿宋"/>
          <w:color w:val="auto"/>
          <w:sz w:val="32"/>
        </w:rPr>
        <w:t>间；</w:t>
      </w:r>
    </w:p>
    <w:p w14:paraId="34B542CF">
      <w:pPr>
        <w:ind w:firstLine="640"/>
        <w:rPr>
          <w:rFonts w:hint="eastAsia" w:ascii="仿宋" w:hAnsi="仿宋" w:eastAsia="仿宋"/>
          <w:color w:val="auto"/>
          <w:sz w:val="32"/>
        </w:rPr>
      </w:pPr>
      <w:r>
        <w:rPr>
          <w:rFonts w:hint="eastAsia" w:ascii="仿宋" w:hAnsi="仿宋" w:eastAsia="仿宋"/>
          <w:color w:val="auto"/>
          <w:sz w:val="32"/>
        </w:rPr>
        <w:t>G.直接经济损失1-5亿元人民币。</w:t>
      </w:r>
    </w:p>
    <w:p w14:paraId="558EB9E6">
      <w:pPr>
        <w:ind w:firstLine="640"/>
        <w:rPr>
          <w:rFonts w:hint="eastAsia" w:ascii="仿宋" w:hAnsi="仿宋" w:eastAsia="仿宋"/>
          <w:color w:val="auto"/>
          <w:sz w:val="32"/>
        </w:rPr>
      </w:pPr>
      <w:r>
        <w:rPr>
          <w:rFonts w:hint="eastAsia" w:ascii="仿宋" w:hAnsi="仿宋" w:eastAsia="仿宋"/>
          <w:color w:val="auto"/>
          <w:sz w:val="32"/>
        </w:rPr>
        <w:t>当灾情达到上述界定中的3个指标时</w:t>
      </w:r>
      <w:r>
        <w:rPr>
          <w:rFonts w:hint="eastAsia" w:ascii="仿宋" w:hAnsi="仿宋" w:eastAsia="仿宋"/>
          <w:color w:val="auto"/>
          <w:sz w:val="32"/>
          <w:szCs w:val="32"/>
        </w:rPr>
        <w:t>（其中至少有一项为前四项指标之一）</w:t>
      </w:r>
      <w:r>
        <w:rPr>
          <w:rFonts w:hint="eastAsia" w:ascii="仿宋" w:hAnsi="仿宋" w:eastAsia="仿宋"/>
          <w:color w:val="auto"/>
          <w:sz w:val="32"/>
        </w:rPr>
        <w:t>，立即启动本级响应。</w:t>
      </w:r>
    </w:p>
    <w:p w14:paraId="3CF86DEA">
      <w:pPr>
        <w:ind w:firstLine="640"/>
        <w:rPr>
          <w:rFonts w:hint="eastAsia" w:ascii="仿宋" w:hAnsi="仿宋" w:eastAsia="仿宋"/>
          <w:color w:val="auto"/>
          <w:sz w:val="32"/>
        </w:rPr>
      </w:pPr>
      <w:r>
        <w:rPr>
          <w:rFonts w:hint="eastAsia" w:ascii="仿宋" w:hAnsi="仿宋" w:eastAsia="仿宋"/>
          <w:color w:val="auto"/>
          <w:sz w:val="32"/>
        </w:rPr>
        <w:t>（2）发生特大破坏性地震，出现下列情况：</w:t>
      </w:r>
    </w:p>
    <w:p w14:paraId="16647AD9">
      <w:pPr>
        <w:ind w:firstLine="640"/>
        <w:rPr>
          <w:rFonts w:hint="eastAsia" w:ascii="仿宋" w:hAnsi="仿宋" w:eastAsia="仿宋"/>
          <w:color w:val="auto"/>
          <w:sz w:val="32"/>
        </w:rPr>
      </w:pPr>
      <w:r>
        <w:rPr>
          <w:rFonts w:hint="eastAsia" w:ascii="仿宋" w:hAnsi="仿宋" w:eastAsia="仿宋"/>
          <w:color w:val="auto"/>
          <w:sz w:val="32"/>
        </w:rPr>
        <w:t>A. 死亡人数</w:t>
      </w:r>
      <w:r>
        <w:rPr>
          <w:rFonts w:hint="eastAsia" w:ascii="仿宋" w:hAnsi="仿宋" w:eastAsia="仿宋"/>
          <w:color w:val="auto"/>
          <w:sz w:val="32"/>
          <w:lang w:val="en-US" w:eastAsia="zh-CN"/>
        </w:rPr>
        <w:t>10</w:t>
      </w:r>
      <w:r>
        <w:rPr>
          <w:rFonts w:hint="eastAsia" w:ascii="仿宋" w:hAnsi="仿宋" w:eastAsia="仿宋"/>
          <w:color w:val="auto"/>
          <w:sz w:val="32"/>
        </w:rPr>
        <w:t>-</w:t>
      </w:r>
      <w:r>
        <w:rPr>
          <w:rFonts w:hint="eastAsia" w:ascii="仿宋" w:hAnsi="仿宋" w:eastAsia="仿宋"/>
          <w:color w:val="auto"/>
          <w:sz w:val="32"/>
          <w:lang w:val="en-US" w:eastAsia="zh-CN"/>
        </w:rPr>
        <w:t>2</w:t>
      </w:r>
      <w:r>
        <w:rPr>
          <w:rFonts w:hint="eastAsia" w:ascii="仿宋" w:hAnsi="仿宋" w:eastAsia="仿宋"/>
          <w:color w:val="auto"/>
          <w:sz w:val="32"/>
        </w:rPr>
        <w:t>0人；</w:t>
      </w:r>
    </w:p>
    <w:p w14:paraId="0D4CB8A9">
      <w:pPr>
        <w:ind w:firstLine="640"/>
        <w:rPr>
          <w:rFonts w:hint="eastAsia" w:ascii="仿宋" w:hAnsi="仿宋" w:eastAsia="仿宋"/>
          <w:color w:val="auto"/>
          <w:sz w:val="32"/>
        </w:rPr>
      </w:pPr>
      <w:r>
        <w:rPr>
          <w:rFonts w:hint="eastAsia" w:ascii="仿宋" w:hAnsi="仿宋" w:eastAsia="仿宋"/>
          <w:color w:val="auto"/>
          <w:sz w:val="32"/>
        </w:rPr>
        <w:t>B.受伤</w:t>
      </w:r>
      <w:r>
        <w:rPr>
          <w:rFonts w:hint="eastAsia" w:ascii="仿宋" w:hAnsi="仿宋" w:eastAsia="仿宋"/>
          <w:color w:val="auto"/>
          <w:sz w:val="32"/>
          <w:lang w:val="en-US" w:eastAsia="zh-CN"/>
        </w:rPr>
        <w:t>10</w:t>
      </w:r>
      <w:r>
        <w:rPr>
          <w:rFonts w:hint="eastAsia" w:ascii="仿宋" w:hAnsi="仿宋" w:eastAsia="仿宋"/>
          <w:color w:val="auto"/>
          <w:sz w:val="32"/>
        </w:rPr>
        <w:t>0-1</w:t>
      </w:r>
      <w:r>
        <w:rPr>
          <w:rFonts w:hint="eastAsia" w:ascii="仿宋" w:hAnsi="仿宋" w:eastAsia="仿宋"/>
          <w:color w:val="auto"/>
          <w:sz w:val="32"/>
          <w:lang w:val="en-US" w:eastAsia="zh-CN"/>
        </w:rPr>
        <w:t>5</w:t>
      </w:r>
      <w:r>
        <w:rPr>
          <w:rFonts w:hint="eastAsia" w:ascii="仿宋" w:hAnsi="仿宋" w:eastAsia="仿宋"/>
          <w:color w:val="auto"/>
          <w:sz w:val="32"/>
        </w:rPr>
        <w:t>0人;</w:t>
      </w:r>
    </w:p>
    <w:p w14:paraId="6B2EBE4F">
      <w:pPr>
        <w:ind w:firstLine="640"/>
        <w:rPr>
          <w:rFonts w:hint="eastAsia" w:ascii="仿宋" w:hAnsi="仿宋" w:eastAsia="仿宋"/>
          <w:color w:val="auto"/>
          <w:sz w:val="32"/>
        </w:rPr>
      </w:pPr>
      <w:r>
        <w:rPr>
          <w:rFonts w:hint="eastAsia" w:ascii="仿宋" w:hAnsi="仿宋" w:eastAsia="仿宋"/>
          <w:color w:val="auto"/>
          <w:sz w:val="32"/>
        </w:rPr>
        <w:t>C.倒损房屋</w:t>
      </w:r>
      <w:r>
        <w:rPr>
          <w:rFonts w:hint="eastAsia" w:ascii="仿宋" w:hAnsi="仿宋" w:eastAsia="仿宋"/>
          <w:color w:val="auto"/>
          <w:sz w:val="32"/>
          <w:lang w:val="en-US" w:eastAsia="zh-CN"/>
        </w:rPr>
        <w:t>5</w:t>
      </w:r>
      <w:r>
        <w:rPr>
          <w:rFonts w:hint="eastAsia" w:ascii="仿宋" w:hAnsi="仿宋" w:eastAsia="仿宋"/>
          <w:color w:val="auto"/>
          <w:sz w:val="32"/>
        </w:rPr>
        <w:t>千-</w:t>
      </w:r>
      <w:r>
        <w:rPr>
          <w:rFonts w:hint="eastAsia" w:ascii="仿宋" w:hAnsi="仿宋" w:eastAsia="仿宋"/>
          <w:color w:val="auto"/>
          <w:sz w:val="32"/>
          <w:lang w:val="en-US" w:eastAsia="zh-CN"/>
        </w:rPr>
        <w:t>1万</w:t>
      </w:r>
      <w:r>
        <w:rPr>
          <w:rFonts w:hint="eastAsia" w:ascii="仿宋" w:hAnsi="仿宋" w:eastAsia="仿宋"/>
          <w:color w:val="auto"/>
          <w:sz w:val="32"/>
        </w:rPr>
        <w:t>间;</w:t>
      </w:r>
    </w:p>
    <w:p w14:paraId="56B21312">
      <w:pPr>
        <w:ind w:firstLine="640"/>
        <w:rPr>
          <w:rFonts w:hint="eastAsia" w:ascii="仿宋" w:hAnsi="仿宋" w:eastAsia="仿宋"/>
          <w:color w:val="auto"/>
          <w:sz w:val="32"/>
        </w:rPr>
      </w:pPr>
      <w:r>
        <w:rPr>
          <w:rFonts w:hint="eastAsia" w:ascii="仿宋" w:hAnsi="仿宋" w:eastAsia="仿宋"/>
          <w:color w:val="auto"/>
          <w:sz w:val="32"/>
        </w:rPr>
        <w:t>D.或者人口密集地区发生</w:t>
      </w:r>
      <w:r>
        <w:rPr>
          <w:rFonts w:ascii="仿宋" w:hAnsi="仿宋" w:eastAsia="仿宋"/>
          <w:color w:val="auto"/>
          <w:sz w:val="32"/>
        </w:rPr>
        <w:t>5</w:t>
      </w:r>
      <w:r>
        <w:rPr>
          <w:rFonts w:hint="eastAsia" w:ascii="仿宋" w:hAnsi="仿宋" w:eastAsia="仿宋"/>
          <w:color w:val="auto"/>
          <w:sz w:val="32"/>
        </w:rPr>
        <w:t>级以下破坏性地震。</w:t>
      </w:r>
    </w:p>
    <w:p w14:paraId="25292AA0">
      <w:pPr>
        <w:ind w:firstLine="640"/>
        <w:rPr>
          <w:rFonts w:hint="eastAsia" w:ascii="仿宋" w:hAnsi="仿宋" w:eastAsia="仿宋"/>
          <w:color w:val="auto"/>
          <w:sz w:val="32"/>
        </w:rPr>
      </w:pPr>
      <w:r>
        <w:rPr>
          <w:rFonts w:hint="eastAsia" w:ascii="仿宋" w:hAnsi="仿宋" w:eastAsia="仿宋"/>
          <w:color w:val="auto"/>
          <w:sz w:val="32"/>
        </w:rPr>
        <w:t>当灾情达到上述界定中的2个指标时，立即启动本级响应。</w:t>
      </w:r>
    </w:p>
    <w:p w14:paraId="773000C5">
      <w:pPr>
        <w:ind w:firstLine="460" w:firstLineChars="147"/>
        <w:rPr>
          <w:rFonts w:hint="eastAsia" w:ascii="仿宋" w:hAnsi="仿宋" w:eastAsia="仿宋"/>
          <w:color w:val="auto"/>
          <w:sz w:val="32"/>
        </w:rPr>
      </w:pPr>
      <w:r>
        <w:rPr>
          <w:rFonts w:hint="eastAsia" w:ascii="仿宋" w:hAnsi="仿宋" w:eastAsia="仿宋"/>
          <w:color w:val="auto"/>
          <w:sz w:val="32"/>
        </w:rPr>
        <w:t>（3）连续干旱30天以上，造成</w:t>
      </w:r>
      <w:r>
        <w:rPr>
          <w:rFonts w:hint="eastAsia" w:ascii="仿宋" w:hAnsi="仿宋" w:eastAsia="仿宋"/>
          <w:color w:val="auto"/>
          <w:sz w:val="32"/>
          <w:lang w:val="en-US" w:eastAsia="zh-CN"/>
        </w:rPr>
        <w:t>5</w:t>
      </w:r>
      <w:r>
        <w:rPr>
          <w:rFonts w:hint="eastAsia" w:ascii="仿宋" w:hAnsi="仿宋" w:eastAsia="仿宋"/>
          <w:color w:val="auto"/>
          <w:sz w:val="32"/>
        </w:rPr>
        <w:t>万-</w:t>
      </w:r>
      <w:r>
        <w:rPr>
          <w:rFonts w:hint="eastAsia" w:ascii="仿宋" w:hAnsi="仿宋" w:eastAsia="仿宋"/>
          <w:color w:val="auto"/>
          <w:sz w:val="32"/>
          <w:lang w:val="en-US" w:eastAsia="zh-CN"/>
        </w:rPr>
        <w:t>1</w:t>
      </w:r>
      <w:r>
        <w:rPr>
          <w:rFonts w:hint="eastAsia" w:ascii="仿宋" w:hAnsi="仿宋" w:eastAsia="仿宋"/>
          <w:color w:val="auto"/>
          <w:sz w:val="32"/>
        </w:rPr>
        <w:t>0万人以下饮水困难，即启动响应。</w:t>
      </w:r>
    </w:p>
    <w:p w14:paraId="33657AED">
      <w:pPr>
        <w:ind w:firstLine="640"/>
        <w:rPr>
          <w:rFonts w:hint="eastAsia" w:ascii="仿宋" w:hAnsi="仿宋" w:eastAsia="仿宋"/>
          <w:color w:val="auto"/>
          <w:sz w:val="32"/>
        </w:rPr>
      </w:pPr>
      <w:r>
        <w:rPr>
          <w:rFonts w:hint="eastAsia" w:ascii="仿宋" w:hAnsi="仿宋" w:eastAsia="仿宋"/>
          <w:color w:val="auto"/>
          <w:sz w:val="32"/>
        </w:rPr>
        <w:t>（4）对救助能力特别薄弱的地区发生的自然灾害，上述标准可酌情降低。</w:t>
      </w:r>
    </w:p>
    <w:p w14:paraId="6207524A">
      <w:pPr>
        <w:ind w:firstLine="460" w:firstLineChars="147"/>
        <w:rPr>
          <w:rFonts w:hint="eastAsia" w:ascii="仿宋" w:hAnsi="仿宋" w:eastAsia="仿宋"/>
          <w:color w:val="auto"/>
          <w:sz w:val="32"/>
        </w:rPr>
      </w:pPr>
      <w:r>
        <w:rPr>
          <w:rFonts w:hint="eastAsia" w:ascii="仿宋" w:hAnsi="仿宋" w:eastAsia="仿宋"/>
          <w:color w:val="auto"/>
          <w:sz w:val="32"/>
        </w:rPr>
        <w:t>（5）</w:t>
      </w:r>
      <w:r>
        <w:rPr>
          <w:rFonts w:hint="eastAsia" w:ascii="仿宋" w:hAnsi="仿宋" w:eastAsia="仿宋"/>
          <w:color w:val="auto"/>
          <w:sz w:val="32"/>
          <w:lang w:eastAsia="zh-CN"/>
        </w:rPr>
        <w:t>根据伊犁州党委</w:t>
      </w:r>
      <w:r>
        <w:rPr>
          <w:rFonts w:hint="eastAsia" w:ascii="仿宋" w:hAnsi="仿宋" w:eastAsia="仿宋"/>
          <w:color w:val="auto"/>
          <w:sz w:val="32"/>
        </w:rPr>
        <w:t>政府决定</w:t>
      </w:r>
      <w:r>
        <w:rPr>
          <w:rFonts w:hint="eastAsia" w:ascii="仿宋" w:hAnsi="仿宋" w:eastAsia="仿宋"/>
          <w:color w:val="auto"/>
          <w:sz w:val="32"/>
          <w:lang w:eastAsia="zh-CN"/>
        </w:rPr>
        <w:t>，需要</w:t>
      </w:r>
      <w:r>
        <w:rPr>
          <w:rFonts w:hint="eastAsia" w:ascii="仿宋" w:hAnsi="仿宋" w:eastAsia="仿宋"/>
          <w:color w:val="auto"/>
          <w:sz w:val="32"/>
        </w:rPr>
        <w:t>启动本响应的其他事项。</w:t>
      </w:r>
    </w:p>
    <w:p w14:paraId="045F21BA">
      <w:pPr>
        <w:ind w:firstLine="641"/>
        <w:rPr>
          <w:rFonts w:hint="eastAsia" w:ascii="宋体" w:hAnsi="宋体"/>
          <w:b/>
          <w:color w:val="auto"/>
          <w:sz w:val="32"/>
        </w:rPr>
      </w:pPr>
      <w:r>
        <w:rPr>
          <w:rFonts w:hint="eastAsia" w:ascii="宋体" w:hAnsi="宋体"/>
          <w:b/>
          <w:color w:val="auto"/>
          <w:sz w:val="32"/>
        </w:rPr>
        <w:t>4.1.3.2相应措施</w:t>
      </w:r>
    </w:p>
    <w:p w14:paraId="4A888629">
      <w:pPr>
        <w:pStyle w:val="6"/>
        <w:rPr>
          <w:rFonts w:hint="eastAsia" w:ascii="仿宋" w:hAnsi="仿宋" w:eastAsia="仿宋"/>
          <w:color w:val="auto"/>
        </w:rPr>
      </w:pPr>
      <w:r>
        <w:rPr>
          <w:rFonts w:hint="eastAsia" w:ascii="仿宋" w:hAnsi="仿宋" w:eastAsia="仿宋"/>
          <w:color w:val="auto"/>
        </w:rPr>
        <w:t>所在</w:t>
      </w:r>
      <w:r>
        <w:rPr>
          <w:rFonts w:hint="eastAsia" w:ascii="仿宋" w:hAnsi="仿宋" w:eastAsia="仿宋"/>
          <w:color w:val="auto"/>
          <w:lang w:eastAsia="zh-CN"/>
        </w:rPr>
        <w:t>县（市）</w:t>
      </w:r>
      <w:r>
        <w:rPr>
          <w:rFonts w:hint="eastAsia" w:ascii="仿宋" w:hAnsi="仿宋" w:eastAsia="仿宋"/>
          <w:color w:val="auto"/>
        </w:rPr>
        <w:t>红十字会将派出救灾考察组赴灾区了解情况，提出具体救助计划，并通过受灾</w:t>
      </w:r>
      <w:r>
        <w:rPr>
          <w:rFonts w:hint="eastAsia" w:ascii="仿宋" w:hAnsi="仿宋" w:eastAsia="仿宋"/>
          <w:color w:val="auto"/>
          <w:lang w:eastAsia="zh-CN"/>
        </w:rPr>
        <w:t>县（市）</w:t>
      </w:r>
      <w:r>
        <w:rPr>
          <w:rFonts w:hint="eastAsia" w:ascii="仿宋" w:hAnsi="仿宋" w:eastAsia="仿宋"/>
          <w:color w:val="auto"/>
        </w:rPr>
        <w:t>红十字会实施对受灾群众的救助。所在</w:t>
      </w:r>
      <w:r>
        <w:rPr>
          <w:rFonts w:hint="eastAsia" w:ascii="仿宋" w:hAnsi="仿宋" w:eastAsia="仿宋"/>
          <w:color w:val="auto"/>
          <w:lang w:eastAsia="zh-CN"/>
        </w:rPr>
        <w:t>县（市）</w:t>
      </w:r>
      <w:r>
        <w:rPr>
          <w:rFonts w:hint="eastAsia" w:ascii="仿宋" w:hAnsi="仿宋" w:eastAsia="仿宋"/>
          <w:color w:val="auto"/>
        </w:rPr>
        <w:t>红十字会立即启动辖区内募捐，发动社会各界捐款捐物，支援灾区。并向</w:t>
      </w:r>
      <w:r>
        <w:rPr>
          <w:rFonts w:hint="eastAsia" w:ascii="仿宋" w:hAnsi="仿宋" w:eastAsia="仿宋"/>
          <w:color w:val="auto"/>
          <w:lang w:eastAsia="zh-CN"/>
        </w:rPr>
        <w:t>伊犁州</w:t>
      </w:r>
      <w:r>
        <w:rPr>
          <w:rFonts w:hint="eastAsia" w:ascii="仿宋" w:hAnsi="仿宋" w:eastAsia="仿宋"/>
          <w:color w:val="auto"/>
        </w:rPr>
        <w:t>红十字会通报灾情及救助工作情况。</w:t>
      </w:r>
    </w:p>
    <w:p w14:paraId="5F9D0E14">
      <w:pPr>
        <w:pStyle w:val="6"/>
        <w:rPr>
          <w:rFonts w:hint="eastAsia" w:ascii="仿宋" w:hAnsi="仿宋" w:eastAsia="仿宋"/>
          <w:color w:val="auto"/>
        </w:rPr>
      </w:pPr>
      <w:r>
        <w:rPr>
          <w:rFonts w:hint="eastAsia" w:ascii="仿宋" w:hAnsi="仿宋" w:eastAsia="仿宋"/>
          <w:color w:val="auto"/>
        </w:rPr>
        <w:t>当</w:t>
      </w:r>
      <w:r>
        <w:rPr>
          <w:rFonts w:hint="eastAsia" w:ascii="仿宋" w:hAnsi="仿宋" w:eastAsia="仿宋"/>
          <w:color w:val="auto"/>
          <w:lang w:eastAsia="zh-CN"/>
        </w:rPr>
        <w:t>州直</w:t>
      </w:r>
      <w:r>
        <w:rPr>
          <w:rFonts w:hint="eastAsia" w:ascii="仿宋" w:hAnsi="仿宋" w:eastAsia="仿宋"/>
          <w:color w:val="auto"/>
        </w:rPr>
        <w:t>有3个</w:t>
      </w:r>
      <w:r>
        <w:rPr>
          <w:rFonts w:hint="eastAsia" w:ascii="仿宋" w:hAnsi="仿宋" w:eastAsia="仿宋"/>
          <w:color w:val="auto"/>
          <w:lang w:eastAsia="zh-CN"/>
        </w:rPr>
        <w:t>县（市）</w:t>
      </w:r>
      <w:r>
        <w:rPr>
          <w:rFonts w:hint="eastAsia" w:ascii="仿宋" w:hAnsi="仿宋" w:eastAsia="仿宋"/>
          <w:color w:val="auto"/>
        </w:rPr>
        <w:t>的灾情同时达到较大灾情时，</w:t>
      </w:r>
      <w:r>
        <w:rPr>
          <w:rFonts w:hint="eastAsia" w:ascii="仿宋" w:hAnsi="仿宋" w:eastAsia="仿宋"/>
          <w:color w:val="auto"/>
          <w:lang w:eastAsia="zh-CN"/>
        </w:rPr>
        <w:t>伊犁州</w:t>
      </w:r>
      <w:r>
        <w:rPr>
          <w:rFonts w:hint="eastAsia" w:ascii="仿宋" w:hAnsi="仿宋" w:eastAsia="仿宋"/>
          <w:color w:val="auto"/>
        </w:rPr>
        <w:t>红十字会立即启动</w:t>
      </w:r>
      <w:r>
        <w:rPr>
          <w:rFonts w:hint="eastAsia" w:ascii="仿宋" w:hAnsi="仿宋" w:eastAsia="仿宋"/>
          <w:color w:val="auto"/>
          <w:lang w:eastAsia="zh-CN"/>
        </w:rPr>
        <w:t>本地</w:t>
      </w:r>
      <w:r>
        <w:rPr>
          <w:rFonts w:hint="eastAsia" w:ascii="仿宋" w:hAnsi="仿宋" w:eastAsia="仿宋"/>
          <w:color w:val="auto"/>
        </w:rPr>
        <w:t>募捐，广泛发动社会各界为灾区捐款捐物。</w:t>
      </w:r>
    </w:p>
    <w:p w14:paraId="60E43870">
      <w:pPr>
        <w:ind w:firstLine="626" w:firstLineChars="200"/>
        <w:rPr>
          <w:rFonts w:hint="eastAsia" w:ascii="仿宋" w:hAnsi="仿宋" w:eastAsia="仿宋"/>
          <w:color w:val="auto"/>
          <w:sz w:val="32"/>
          <w:szCs w:val="32"/>
        </w:rPr>
      </w:pPr>
      <w:r>
        <w:rPr>
          <w:rFonts w:hint="eastAsia" w:ascii="仿宋" w:hAnsi="仿宋" w:eastAsia="仿宋"/>
          <w:color w:val="auto"/>
          <w:sz w:val="32"/>
          <w:szCs w:val="32"/>
        </w:rPr>
        <w:t>受灾</w:t>
      </w:r>
      <w:r>
        <w:rPr>
          <w:rFonts w:hint="eastAsia" w:ascii="仿宋" w:hAnsi="仿宋" w:eastAsia="仿宋"/>
          <w:color w:val="auto"/>
          <w:sz w:val="32"/>
          <w:szCs w:val="32"/>
          <w:lang w:eastAsia="zh-CN"/>
        </w:rPr>
        <w:t>县（市）</w:t>
      </w:r>
      <w:r>
        <w:rPr>
          <w:rFonts w:hint="eastAsia" w:ascii="仿宋" w:hAnsi="仿宋" w:eastAsia="仿宋"/>
          <w:color w:val="auto"/>
          <w:sz w:val="32"/>
          <w:szCs w:val="32"/>
        </w:rPr>
        <w:t>红十字会安排24小时救灾值班，并将值班电话等联络方式报</w:t>
      </w:r>
      <w:r>
        <w:rPr>
          <w:rFonts w:hint="eastAsia" w:ascii="仿宋" w:hAnsi="仿宋" w:eastAsia="仿宋"/>
          <w:color w:val="auto"/>
          <w:sz w:val="32"/>
          <w:szCs w:val="32"/>
          <w:lang w:eastAsia="zh-CN"/>
        </w:rPr>
        <w:t>伊犁州</w:t>
      </w:r>
      <w:r>
        <w:rPr>
          <w:rFonts w:hint="eastAsia" w:ascii="仿宋" w:hAnsi="仿宋" w:eastAsia="仿宋"/>
          <w:color w:val="auto"/>
          <w:sz w:val="32"/>
          <w:szCs w:val="32"/>
        </w:rPr>
        <w:t>红十字会。</w:t>
      </w:r>
    </w:p>
    <w:p w14:paraId="49AEB7B1">
      <w:pPr>
        <w:ind w:firstLine="641"/>
        <w:rPr>
          <w:rFonts w:hint="eastAsia" w:ascii="宋体" w:hAnsi="宋体"/>
          <w:b/>
          <w:color w:val="auto"/>
          <w:sz w:val="32"/>
        </w:rPr>
      </w:pPr>
      <w:r>
        <w:rPr>
          <w:rFonts w:hint="eastAsia" w:ascii="宋体" w:hAnsi="宋体"/>
          <w:b/>
          <w:color w:val="auto"/>
          <w:sz w:val="32"/>
        </w:rPr>
        <w:t>4.1.4 一般灾害及响应（四级响应）</w:t>
      </w:r>
    </w:p>
    <w:p w14:paraId="429571C7">
      <w:pPr>
        <w:ind w:firstLine="641"/>
        <w:rPr>
          <w:rFonts w:hint="eastAsia" w:ascii="宋体" w:hAnsi="宋体"/>
          <w:b/>
          <w:color w:val="auto"/>
          <w:sz w:val="32"/>
        </w:rPr>
      </w:pPr>
      <w:r>
        <w:rPr>
          <w:rFonts w:hint="eastAsia" w:ascii="宋体" w:hAnsi="宋体"/>
          <w:b/>
          <w:color w:val="auto"/>
          <w:sz w:val="32"/>
        </w:rPr>
        <w:t>4.1.4.1响应条件</w:t>
      </w:r>
    </w:p>
    <w:p w14:paraId="0807EDE7">
      <w:pPr>
        <w:ind w:firstLine="460" w:firstLineChars="147"/>
        <w:rPr>
          <w:rFonts w:hint="eastAsia" w:ascii="仿宋" w:hAnsi="仿宋" w:eastAsia="仿宋"/>
          <w:color w:val="auto"/>
          <w:sz w:val="32"/>
        </w:rPr>
      </w:pPr>
      <w:r>
        <w:rPr>
          <w:rFonts w:hint="eastAsia" w:ascii="仿宋" w:hAnsi="仿宋" w:eastAsia="仿宋"/>
          <w:color w:val="auto"/>
          <w:sz w:val="32"/>
        </w:rPr>
        <w:t>（1）</w:t>
      </w:r>
      <w:r>
        <w:rPr>
          <w:rFonts w:hint="eastAsia" w:ascii="仿宋" w:hAnsi="仿宋" w:eastAsia="仿宋"/>
          <w:color w:val="auto"/>
          <w:sz w:val="32"/>
          <w:lang w:eastAsia="zh-CN"/>
        </w:rPr>
        <w:t>州直</w:t>
      </w:r>
      <w:r>
        <w:rPr>
          <w:rFonts w:hint="eastAsia" w:ascii="仿宋" w:hAnsi="仿宋" w:eastAsia="仿宋"/>
          <w:color w:val="auto"/>
          <w:sz w:val="32"/>
        </w:rPr>
        <w:t>发生水/旱灾害，台风、冰雹、雪灾、低温冷冻等气象灾害，山体崩塌、滑坡、泥石流等地质灾害，风暴潮、森林火灾和重大生物灾害等自然灾害，一次灾害过程出现下列情况：</w:t>
      </w:r>
    </w:p>
    <w:p w14:paraId="3807AAB4">
      <w:pPr>
        <w:ind w:firstLine="640"/>
        <w:rPr>
          <w:rFonts w:hint="eastAsia" w:ascii="仿宋" w:hAnsi="仿宋" w:eastAsia="仿宋"/>
          <w:color w:val="auto"/>
          <w:sz w:val="32"/>
        </w:rPr>
      </w:pPr>
      <w:r>
        <w:rPr>
          <w:rFonts w:hint="eastAsia" w:ascii="仿宋" w:hAnsi="仿宋" w:eastAsia="仿宋"/>
          <w:color w:val="auto"/>
          <w:sz w:val="32"/>
        </w:rPr>
        <w:t>A.受灾人口</w:t>
      </w:r>
      <w:r>
        <w:rPr>
          <w:rFonts w:hint="eastAsia" w:ascii="仿宋" w:hAnsi="仿宋" w:eastAsia="仿宋"/>
          <w:color w:val="auto"/>
          <w:sz w:val="32"/>
          <w:lang w:val="en-US" w:eastAsia="zh-CN"/>
        </w:rPr>
        <w:t>0.5</w:t>
      </w:r>
      <w:r>
        <w:rPr>
          <w:rFonts w:hint="eastAsia" w:ascii="仿宋" w:hAnsi="仿宋" w:eastAsia="仿宋"/>
          <w:color w:val="auto"/>
          <w:sz w:val="32"/>
        </w:rPr>
        <w:t>万-</w:t>
      </w:r>
      <w:r>
        <w:rPr>
          <w:rFonts w:hint="eastAsia" w:ascii="仿宋" w:hAnsi="仿宋" w:eastAsia="仿宋"/>
          <w:color w:val="auto"/>
          <w:sz w:val="32"/>
          <w:lang w:val="en-US" w:eastAsia="zh-CN"/>
        </w:rPr>
        <w:t>2</w:t>
      </w:r>
      <w:r>
        <w:rPr>
          <w:rFonts w:hint="eastAsia" w:ascii="仿宋" w:hAnsi="仿宋" w:eastAsia="仿宋"/>
          <w:color w:val="auto"/>
          <w:sz w:val="32"/>
        </w:rPr>
        <w:t>万;</w:t>
      </w:r>
    </w:p>
    <w:p w14:paraId="1C73FEE7">
      <w:pPr>
        <w:ind w:firstLine="640"/>
        <w:rPr>
          <w:rFonts w:hint="eastAsia" w:ascii="仿宋" w:hAnsi="仿宋" w:eastAsia="仿宋"/>
          <w:color w:val="auto"/>
          <w:sz w:val="32"/>
          <w:lang w:val="en-US" w:eastAsia="zh-CN"/>
        </w:rPr>
      </w:pPr>
      <w:r>
        <w:rPr>
          <w:rFonts w:hint="eastAsia" w:ascii="仿宋" w:hAnsi="仿宋" w:eastAsia="仿宋"/>
          <w:color w:val="auto"/>
          <w:sz w:val="32"/>
        </w:rPr>
        <w:t>B.死亡</w:t>
      </w:r>
      <w:r>
        <w:rPr>
          <w:rFonts w:hint="eastAsia" w:ascii="仿宋" w:hAnsi="仿宋" w:eastAsia="仿宋"/>
          <w:color w:val="auto"/>
          <w:sz w:val="32"/>
          <w:lang w:val="en-US" w:eastAsia="zh-CN"/>
        </w:rPr>
        <w:t>1</w:t>
      </w:r>
      <w:r>
        <w:rPr>
          <w:rFonts w:hint="eastAsia" w:ascii="仿宋" w:hAnsi="仿宋" w:eastAsia="仿宋"/>
          <w:color w:val="auto"/>
          <w:sz w:val="32"/>
        </w:rPr>
        <w:t>人</w:t>
      </w:r>
      <w:r>
        <w:rPr>
          <w:rFonts w:hint="eastAsia" w:ascii="仿宋" w:hAnsi="仿宋" w:eastAsia="仿宋"/>
          <w:color w:val="auto"/>
          <w:sz w:val="32"/>
          <w:lang w:val="en-US" w:eastAsia="zh-CN"/>
        </w:rPr>
        <w:t>以上</w:t>
      </w:r>
      <w:r>
        <w:rPr>
          <w:rFonts w:hint="eastAsia" w:ascii="仿宋" w:hAnsi="仿宋" w:eastAsia="仿宋"/>
          <w:color w:val="auto"/>
          <w:sz w:val="32"/>
        </w:rPr>
        <w:t>;</w:t>
      </w:r>
    </w:p>
    <w:p w14:paraId="662303E2">
      <w:pPr>
        <w:ind w:firstLine="640"/>
        <w:rPr>
          <w:rFonts w:hint="eastAsia" w:ascii="仿宋" w:hAnsi="仿宋" w:eastAsia="仿宋"/>
          <w:color w:val="auto"/>
          <w:sz w:val="32"/>
        </w:rPr>
      </w:pPr>
      <w:r>
        <w:rPr>
          <w:rFonts w:hint="eastAsia" w:ascii="仿宋" w:hAnsi="仿宋" w:eastAsia="仿宋"/>
          <w:color w:val="auto"/>
          <w:sz w:val="32"/>
        </w:rPr>
        <w:t>C.受伤</w:t>
      </w:r>
      <w:r>
        <w:rPr>
          <w:rFonts w:hint="eastAsia" w:ascii="仿宋" w:hAnsi="仿宋" w:eastAsia="仿宋"/>
          <w:color w:val="auto"/>
          <w:sz w:val="32"/>
          <w:lang w:val="en-US" w:eastAsia="zh-CN"/>
        </w:rPr>
        <w:t>1</w:t>
      </w:r>
      <w:r>
        <w:rPr>
          <w:rFonts w:hint="eastAsia" w:ascii="仿宋" w:hAnsi="仿宋" w:eastAsia="仿宋"/>
          <w:color w:val="auto"/>
          <w:sz w:val="32"/>
        </w:rPr>
        <w:t>0-</w:t>
      </w:r>
      <w:r>
        <w:rPr>
          <w:rFonts w:hint="eastAsia" w:ascii="仿宋" w:hAnsi="仿宋" w:eastAsia="仿宋"/>
          <w:color w:val="auto"/>
          <w:sz w:val="32"/>
          <w:lang w:val="en-US" w:eastAsia="zh-CN"/>
        </w:rPr>
        <w:t>5</w:t>
      </w:r>
      <w:r>
        <w:rPr>
          <w:rFonts w:hint="eastAsia" w:ascii="仿宋" w:hAnsi="仿宋" w:eastAsia="仿宋"/>
          <w:color w:val="auto"/>
          <w:sz w:val="32"/>
        </w:rPr>
        <w:t>0人;</w:t>
      </w:r>
    </w:p>
    <w:p w14:paraId="76F18B1F">
      <w:pPr>
        <w:ind w:firstLine="640"/>
        <w:rPr>
          <w:rFonts w:hint="eastAsia" w:ascii="仿宋" w:hAnsi="仿宋" w:eastAsia="仿宋"/>
          <w:color w:val="auto"/>
          <w:sz w:val="32"/>
        </w:rPr>
      </w:pPr>
      <w:r>
        <w:rPr>
          <w:rFonts w:hint="eastAsia" w:ascii="仿宋" w:hAnsi="仿宋" w:eastAsia="仿宋"/>
          <w:color w:val="auto"/>
          <w:sz w:val="32"/>
        </w:rPr>
        <w:t>D.无家可归人数</w:t>
      </w:r>
      <w:r>
        <w:rPr>
          <w:rFonts w:hint="eastAsia" w:ascii="仿宋" w:hAnsi="仿宋" w:eastAsia="仿宋"/>
          <w:color w:val="auto"/>
          <w:sz w:val="32"/>
          <w:lang w:val="en-US" w:eastAsia="zh-CN"/>
        </w:rPr>
        <w:t>0.5</w:t>
      </w:r>
      <w:r>
        <w:rPr>
          <w:rFonts w:hint="eastAsia" w:ascii="仿宋" w:hAnsi="仿宋" w:eastAsia="仿宋"/>
          <w:color w:val="auto"/>
          <w:sz w:val="32"/>
        </w:rPr>
        <w:t>-</w:t>
      </w:r>
      <w:r>
        <w:rPr>
          <w:rFonts w:hint="eastAsia" w:ascii="仿宋" w:hAnsi="仿宋" w:eastAsia="仿宋"/>
          <w:color w:val="auto"/>
          <w:sz w:val="32"/>
          <w:lang w:val="en-US" w:eastAsia="zh-CN"/>
        </w:rPr>
        <w:t>1</w:t>
      </w:r>
      <w:r>
        <w:rPr>
          <w:rFonts w:hint="eastAsia" w:ascii="仿宋" w:hAnsi="仿宋" w:eastAsia="仿宋"/>
          <w:color w:val="auto"/>
          <w:sz w:val="32"/>
        </w:rPr>
        <w:t>万人（含转移人员）;</w:t>
      </w:r>
    </w:p>
    <w:p w14:paraId="7FEFBF3E">
      <w:pPr>
        <w:ind w:firstLine="640"/>
        <w:rPr>
          <w:rFonts w:hint="eastAsia" w:ascii="仿宋" w:hAnsi="仿宋" w:eastAsia="仿宋"/>
          <w:color w:val="auto"/>
          <w:sz w:val="32"/>
        </w:rPr>
      </w:pPr>
      <w:r>
        <w:rPr>
          <w:rFonts w:hint="eastAsia" w:ascii="仿宋" w:hAnsi="仿宋" w:eastAsia="仿宋"/>
          <w:color w:val="auto"/>
          <w:sz w:val="32"/>
        </w:rPr>
        <w:t>E.毁田面积</w:t>
      </w:r>
      <w:r>
        <w:rPr>
          <w:rFonts w:hint="eastAsia" w:ascii="仿宋" w:hAnsi="仿宋" w:eastAsia="仿宋"/>
          <w:color w:val="auto"/>
          <w:sz w:val="32"/>
          <w:lang w:val="en-US" w:eastAsia="zh-CN"/>
        </w:rPr>
        <w:t>0.5</w:t>
      </w:r>
      <w:r>
        <w:rPr>
          <w:rFonts w:hint="eastAsia" w:ascii="仿宋" w:hAnsi="仿宋" w:eastAsia="仿宋"/>
          <w:color w:val="auto"/>
          <w:sz w:val="32"/>
        </w:rPr>
        <w:t>千-</w:t>
      </w:r>
      <w:r>
        <w:rPr>
          <w:rFonts w:hint="eastAsia" w:ascii="仿宋" w:hAnsi="仿宋" w:eastAsia="仿宋"/>
          <w:color w:val="auto"/>
          <w:sz w:val="32"/>
          <w:lang w:val="en-US" w:eastAsia="zh-CN"/>
        </w:rPr>
        <w:t>1</w:t>
      </w:r>
      <w:r>
        <w:rPr>
          <w:rFonts w:hint="eastAsia" w:ascii="仿宋" w:hAnsi="仿宋" w:eastAsia="仿宋"/>
          <w:color w:val="auto"/>
          <w:sz w:val="32"/>
        </w:rPr>
        <w:t>千公顷;</w:t>
      </w:r>
    </w:p>
    <w:p w14:paraId="4964D2FC">
      <w:pPr>
        <w:ind w:firstLine="640"/>
        <w:rPr>
          <w:rFonts w:hint="eastAsia" w:ascii="仿宋" w:hAnsi="仿宋" w:eastAsia="仿宋"/>
          <w:color w:val="auto"/>
          <w:sz w:val="32"/>
        </w:rPr>
      </w:pPr>
      <w:r>
        <w:rPr>
          <w:rFonts w:hint="eastAsia" w:ascii="仿宋" w:hAnsi="仿宋" w:eastAsia="仿宋"/>
          <w:color w:val="auto"/>
          <w:sz w:val="32"/>
        </w:rPr>
        <w:t>F.倒损房屋</w:t>
      </w:r>
      <w:r>
        <w:rPr>
          <w:rFonts w:hint="eastAsia" w:ascii="仿宋" w:hAnsi="仿宋" w:eastAsia="仿宋"/>
          <w:color w:val="auto"/>
          <w:sz w:val="32"/>
          <w:lang w:val="en-US" w:eastAsia="zh-CN"/>
        </w:rPr>
        <w:t>2</w:t>
      </w:r>
      <w:r>
        <w:rPr>
          <w:rFonts w:hint="eastAsia" w:ascii="仿宋" w:hAnsi="仿宋" w:eastAsia="仿宋"/>
          <w:color w:val="auto"/>
          <w:sz w:val="32"/>
        </w:rPr>
        <w:t>00-</w:t>
      </w:r>
      <w:r>
        <w:rPr>
          <w:rFonts w:hint="eastAsia" w:ascii="仿宋" w:hAnsi="仿宋" w:eastAsia="仿宋"/>
          <w:color w:val="auto"/>
          <w:sz w:val="32"/>
          <w:lang w:val="en-US" w:eastAsia="zh-CN"/>
        </w:rPr>
        <w:t>500</w:t>
      </w:r>
      <w:r>
        <w:rPr>
          <w:rFonts w:hint="eastAsia" w:ascii="仿宋" w:hAnsi="仿宋" w:eastAsia="仿宋"/>
          <w:color w:val="auto"/>
          <w:sz w:val="32"/>
        </w:rPr>
        <w:t>千间;</w:t>
      </w:r>
    </w:p>
    <w:p w14:paraId="5346BC8A">
      <w:pPr>
        <w:ind w:firstLine="640"/>
        <w:rPr>
          <w:rFonts w:hint="eastAsia" w:ascii="仿宋" w:hAnsi="仿宋" w:eastAsia="仿宋"/>
          <w:color w:val="auto"/>
          <w:sz w:val="32"/>
        </w:rPr>
      </w:pPr>
      <w:r>
        <w:rPr>
          <w:rFonts w:hint="eastAsia" w:ascii="仿宋" w:hAnsi="仿宋" w:eastAsia="仿宋"/>
          <w:color w:val="auto"/>
          <w:sz w:val="32"/>
        </w:rPr>
        <w:t>G.直接经济损失1亿元人民币以下。</w:t>
      </w:r>
    </w:p>
    <w:p w14:paraId="39416B71">
      <w:pPr>
        <w:ind w:firstLine="640"/>
        <w:rPr>
          <w:rFonts w:hint="eastAsia" w:ascii="仿宋" w:hAnsi="仿宋" w:eastAsia="仿宋"/>
          <w:color w:val="auto"/>
          <w:sz w:val="32"/>
        </w:rPr>
      </w:pPr>
      <w:r>
        <w:rPr>
          <w:rFonts w:hint="eastAsia" w:ascii="仿宋" w:hAnsi="仿宋" w:eastAsia="仿宋"/>
          <w:color w:val="auto"/>
          <w:sz w:val="32"/>
        </w:rPr>
        <w:t>当灾情达到上述界定中的3个指标时</w:t>
      </w:r>
      <w:r>
        <w:rPr>
          <w:rFonts w:hint="eastAsia" w:ascii="仿宋" w:hAnsi="仿宋" w:eastAsia="仿宋"/>
          <w:color w:val="auto"/>
          <w:sz w:val="32"/>
          <w:szCs w:val="32"/>
        </w:rPr>
        <w:t>（其中至少有一项为前四项指标之一）</w:t>
      </w:r>
      <w:r>
        <w:rPr>
          <w:rFonts w:hint="eastAsia" w:ascii="仿宋" w:hAnsi="仿宋" w:eastAsia="仿宋"/>
          <w:color w:val="auto"/>
          <w:sz w:val="32"/>
        </w:rPr>
        <w:t>，立即启动本级响应。</w:t>
      </w:r>
    </w:p>
    <w:p w14:paraId="0AA310F0">
      <w:pPr>
        <w:ind w:firstLine="460" w:firstLineChars="147"/>
        <w:rPr>
          <w:rFonts w:hint="eastAsia" w:ascii="仿宋" w:hAnsi="仿宋" w:eastAsia="仿宋"/>
          <w:color w:val="auto"/>
          <w:sz w:val="32"/>
        </w:rPr>
      </w:pPr>
      <w:r>
        <w:rPr>
          <w:rFonts w:hint="eastAsia" w:ascii="仿宋" w:hAnsi="仿宋" w:eastAsia="仿宋"/>
          <w:color w:val="auto"/>
          <w:sz w:val="32"/>
        </w:rPr>
        <w:t>（2）连续干旱30天以上，造成</w:t>
      </w:r>
      <w:r>
        <w:rPr>
          <w:rFonts w:hint="eastAsia" w:ascii="仿宋" w:hAnsi="仿宋" w:eastAsia="仿宋"/>
          <w:color w:val="auto"/>
          <w:sz w:val="32"/>
          <w:lang w:val="en-US" w:eastAsia="zh-CN"/>
        </w:rPr>
        <w:t>1</w:t>
      </w:r>
      <w:r>
        <w:rPr>
          <w:rFonts w:hint="eastAsia" w:ascii="仿宋" w:hAnsi="仿宋" w:eastAsia="仿宋"/>
          <w:color w:val="auto"/>
          <w:sz w:val="32"/>
        </w:rPr>
        <w:t>万-</w:t>
      </w:r>
      <w:r>
        <w:rPr>
          <w:rFonts w:hint="eastAsia" w:ascii="仿宋" w:hAnsi="仿宋" w:eastAsia="仿宋"/>
          <w:color w:val="auto"/>
          <w:sz w:val="32"/>
          <w:lang w:val="en-US" w:eastAsia="zh-CN"/>
        </w:rPr>
        <w:t>5</w:t>
      </w:r>
      <w:r>
        <w:rPr>
          <w:rFonts w:hint="eastAsia" w:ascii="仿宋" w:hAnsi="仿宋" w:eastAsia="仿宋"/>
          <w:color w:val="auto"/>
          <w:sz w:val="32"/>
        </w:rPr>
        <w:t>万人以下饮水困难，即启动响应。</w:t>
      </w:r>
    </w:p>
    <w:p w14:paraId="0087A2A6">
      <w:pPr>
        <w:rPr>
          <w:rFonts w:hint="eastAsia" w:ascii="仿宋" w:hAnsi="仿宋" w:eastAsia="仿宋"/>
          <w:color w:val="auto"/>
          <w:sz w:val="32"/>
        </w:rPr>
      </w:pPr>
      <w:r>
        <w:rPr>
          <w:rFonts w:hint="eastAsia" w:ascii="仿宋" w:hAnsi="仿宋" w:eastAsia="仿宋"/>
          <w:color w:val="auto"/>
          <w:sz w:val="32"/>
        </w:rPr>
        <w:t xml:space="preserve">   （4）对救助能力特别薄弱的地区发生的自然灾害，上述标准可酌情降低。</w:t>
      </w:r>
    </w:p>
    <w:p w14:paraId="004E1D3A">
      <w:pPr>
        <w:ind w:firstLine="460" w:firstLineChars="147"/>
        <w:rPr>
          <w:rFonts w:hint="eastAsia" w:ascii="仿宋" w:hAnsi="仿宋" w:eastAsia="仿宋"/>
          <w:color w:val="auto"/>
          <w:sz w:val="32"/>
        </w:rPr>
      </w:pPr>
      <w:r>
        <w:rPr>
          <w:rFonts w:hint="eastAsia" w:ascii="仿宋" w:hAnsi="仿宋" w:eastAsia="仿宋"/>
          <w:color w:val="auto"/>
          <w:sz w:val="32"/>
        </w:rPr>
        <w:t>（5）</w:t>
      </w:r>
      <w:r>
        <w:rPr>
          <w:rFonts w:hint="eastAsia" w:ascii="仿宋" w:hAnsi="仿宋" w:eastAsia="仿宋"/>
          <w:color w:val="auto"/>
          <w:sz w:val="32"/>
          <w:lang w:eastAsia="zh-CN"/>
        </w:rPr>
        <w:t>根据伊犁州</w:t>
      </w:r>
      <w:r>
        <w:rPr>
          <w:rFonts w:hint="eastAsia" w:ascii="仿宋" w:hAnsi="仿宋" w:eastAsia="仿宋"/>
          <w:color w:val="auto"/>
          <w:sz w:val="32"/>
        </w:rPr>
        <w:t>人民政府决定</w:t>
      </w:r>
      <w:r>
        <w:rPr>
          <w:rFonts w:hint="eastAsia" w:ascii="仿宋" w:hAnsi="仿宋" w:eastAsia="仿宋"/>
          <w:color w:val="auto"/>
          <w:sz w:val="32"/>
          <w:lang w:eastAsia="zh-CN"/>
        </w:rPr>
        <w:t>，需要</w:t>
      </w:r>
      <w:r>
        <w:rPr>
          <w:rFonts w:hint="eastAsia" w:ascii="仿宋" w:hAnsi="仿宋" w:eastAsia="仿宋"/>
          <w:color w:val="auto"/>
          <w:sz w:val="32"/>
        </w:rPr>
        <w:t>启动本响应的其他事项。</w:t>
      </w:r>
    </w:p>
    <w:p w14:paraId="58E94512">
      <w:pPr>
        <w:ind w:firstLine="641"/>
        <w:rPr>
          <w:rFonts w:hint="eastAsia" w:ascii="宋体" w:hAnsi="宋体"/>
          <w:b/>
          <w:color w:val="auto"/>
          <w:sz w:val="32"/>
        </w:rPr>
      </w:pPr>
      <w:r>
        <w:rPr>
          <w:rFonts w:hint="eastAsia" w:ascii="宋体" w:hAnsi="宋体"/>
          <w:b/>
          <w:color w:val="auto"/>
          <w:sz w:val="32"/>
        </w:rPr>
        <w:t>4.1.4.2相应措施</w:t>
      </w:r>
    </w:p>
    <w:p w14:paraId="30075C42">
      <w:pPr>
        <w:pStyle w:val="6"/>
        <w:rPr>
          <w:rFonts w:hint="eastAsia" w:ascii="仿宋" w:hAnsi="仿宋" w:eastAsia="仿宋"/>
          <w:color w:val="auto"/>
        </w:rPr>
      </w:pPr>
      <w:r>
        <w:rPr>
          <w:rFonts w:hint="eastAsia" w:ascii="仿宋" w:hAnsi="仿宋" w:eastAsia="仿宋"/>
          <w:color w:val="auto"/>
        </w:rPr>
        <w:t>所在县红十字会将派出救灾工作组赴灾区了解情况，提出具体救助计划，并通过该</w:t>
      </w:r>
      <w:r>
        <w:rPr>
          <w:rFonts w:hint="eastAsia" w:ascii="仿宋" w:hAnsi="仿宋" w:eastAsia="仿宋"/>
          <w:color w:val="auto"/>
          <w:lang w:eastAsia="zh-CN"/>
        </w:rPr>
        <w:t>县（市）</w:t>
      </w:r>
      <w:r>
        <w:rPr>
          <w:rFonts w:hint="eastAsia" w:ascii="仿宋" w:hAnsi="仿宋" w:eastAsia="仿宋"/>
          <w:color w:val="auto"/>
        </w:rPr>
        <w:t>红十字会实施对受灾群众的救助。受灾县</w:t>
      </w:r>
      <w:r>
        <w:rPr>
          <w:rFonts w:hint="eastAsia" w:ascii="仿宋" w:hAnsi="仿宋" w:eastAsia="仿宋"/>
          <w:color w:val="auto"/>
          <w:lang w:eastAsia="zh-CN"/>
        </w:rPr>
        <w:t>市</w:t>
      </w:r>
      <w:r>
        <w:rPr>
          <w:rFonts w:hint="eastAsia" w:ascii="仿宋" w:hAnsi="仿宋" w:eastAsia="仿宋"/>
          <w:color w:val="auto"/>
        </w:rPr>
        <w:t>应立即启动县</w:t>
      </w:r>
      <w:r>
        <w:rPr>
          <w:rFonts w:hint="eastAsia" w:ascii="仿宋" w:hAnsi="仿宋" w:eastAsia="仿宋"/>
          <w:color w:val="auto"/>
          <w:lang w:eastAsia="zh-CN"/>
        </w:rPr>
        <w:t>域</w:t>
      </w:r>
      <w:r>
        <w:rPr>
          <w:rFonts w:hint="eastAsia" w:ascii="仿宋" w:hAnsi="仿宋" w:eastAsia="仿宋"/>
          <w:color w:val="auto"/>
        </w:rPr>
        <w:t>内募捐，发动社会各界捐款捐物，支援灾区。</w:t>
      </w:r>
      <w:r>
        <w:rPr>
          <w:rFonts w:hint="eastAsia" w:ascii="仿宋" w:hAnsi="仿宋" w:eastAsia="仿宋"/>
          <w:color w:val="auto"/>
          <w:lang w:eastAsia="zh-CN"/>
        </w:rPr>
        <w:t>县（市）</w:t>
      </w:r>
      <w:r>
        <w:rPr>
          <w:rFonts w:hint="eastAsia" w:ascii="仿宋" w:hAnsi="仿宋" w:eastAsia="仿宋"/>
          <w:color w:val="auto"/>
        </w:rPr>
        <w:t>级红十字会向</w:t>
      </w:r>
      <w:r>
        <w:rPr>
          <w:rFonts w:hint="eastAsia" w:ascii="仿宋" w:hAnsi="仿宋" w:eastAsia="仿宋"/>
          <w:color w:val="auto"/>
          <w:lang w:eastAsia="zh-CN"/>
        </w:rPr>
        <w:t>伊犁州</w:t>
      </w:r>
      <w:r>
        <w:rPr>
          <w:rFonts w:hint="eastAsia" w:ascii="仿宋" w:hAnsi="仿宋" w:eastAsia="仿宋"/>
          <w:color w:val="auto"/>
        </w:rPr>
        <w:t>红十字会通报灾情及救助工作情况。</w:t>
      </w:r>
    </w:p>
    <w:p w14:paraId="6A4C9B06">
      <w:pPr>
        <w:ind w:firstLine="641"/>
        <w:rPr>
          <w:rFonts w:hint="eastAsia" w:ascii="宋体" w:hAnsi="宋体"/>
          <w:b/>
          <w:color w:val="auto"/>
          <w:sz w:val="32"/>
        </w:rPr>
      </w:pPr>
      <w:r>
        <w:rPr>
          <w:rFonts w:hint="eastAsia" w:ascii="宋体" w:hAnsi="宋体"/>
          <w:b/>
          <w:color w:val="auto"/>
          <w:sz w:val="32"/>
        </w:rPr>
        <w:t>4.2 信息报送和处理</w:t>
      </w:r>
    </w:p>
    <w:p w14:paraId="0FFBA8D3">
      <w:pPr>
        <w:ind w:firstLine="641"/>
        <w:rPr>
          <w:rFonts w:ascii="仿宋_GB2312" w:eastAsia="仿宋_GB2312"/>
          <w:b/>
          <w:color w:val="auto"/>
          <w:sz w:val="32"/>
        </w:rPr>
      </w:pPr>
      <w:r>
        <w:rPr>
          <w:rFonts w:hint="eastAsia" w:ascii="宋体" w:hAnsi="宋体"/>
          <w:b/>
          <w:color w:val="auto"/>
          <w:sz w:val="32"/>
        </w:rPr>
        <w:t>4.2.1 报送内容</w:t>
      </w:r>
    </w:p>
    <w:p w14:paraId="0CEC5D7A">
      <w:pPr>
        <w:ind w:firstLine="641"/>
        <w:rPr>
          <w:rFonts w:hint="eastAsia" w:ascii="宋体" w:hAnsi="宋体"/>
          <w:b/>
          <w:color w:val="auto"/>
          <w:sz w:val="32"/>
        </w:rPr>
      </w:pPr>
      <w:r>
        <w:rPr>
          <w:rFonts w:ascii="宋体" w:hAnsi="宋体"/>
          <w:b/>
          <w:color w:val="auto"/>
          <w:sz w:val="32"/>
        </w:rPr>
        <w:t>4.2.1.1</w:t>
      </w:r>
      <w:r>
        <w:rPr>
          <w:rFonts w:hint="eastAsia" w:ascii="宋体" w:hAnsi="宋体"/>
          <w:b/>
          <w:color w:val="auto"/>
          <w:sz w:val="32"/>
        </w:rPr>
        <w:t>灾情信息</w:t>
      </w:r>
    </w:p>
    <w:p w14:paraId="507CAF45">
      <w:pPr>
        <w:ind w:firstLine="641"/>
        <w:rPr>
          <w:rFonts w:ascii="仿宋" w:hAnsi="仿宋" w:eastAsia="仿宋"/>
          <w:color w:val="auto"/>
          <w:sz w:val="32"/>
        </w:rPr>
      </w:pPr>
      <w:r>
        <w:rPr>
          <w:rFonts w:hint="eastAsia" w:ascii="仿宋" w:hAnsi="仿宋" w:eastAsia="仿宋"/>
          <w:color w:val="auto"/>
          <w:sz w:val="32"/>
          <w:lang w:eastAsia="zh-CN"/>
        </w:rPr>
        <w:t>收集</w:t>
      </w:r>
      <w:r>
        <w:rPr>
          <w:rFonts w:hint="eastAsia" w:ascii="仿宋" w:hAnsi="仿宋" w:eastAsia="仿宋"/>
          <w:color w:val="auto"/>
          <w:sz w:val="32"/>
        </w:rPr>
        <w:t>受灾人口、紧急转移安置人数、房屋倒损情况和死亡人数、受伤人数、毁田面积、经济损失等，并附民政部门（或政府救灾办）</w:t>
      </w:r>
      <w:r>
        <w:rPr>
          <w:rFonts w:hint="eastAsia" w:ascii="仿宋" w:hAnsi="仿宋" w:eastAsia="仿宋"/>
          <w:color w:val="auto"/>
          <w:sz w:val="32"/>
          <w:lang w:eastAsia="zh-CN"/>
        </w:rPr>
        <w:t>发布</w:t>
      </w:r>
      <w:r>
        <w:rPr>
          <w:rFonts w:hint="eastAsia" w:ascii="仿宋" w:hAnsi="仿宋" w:eastAsia="仿宋"/>
          <w:color w:val="auto"/>
          <w:sz w:val="32"/>
        </w:rPr>
        <w:t>有关数据信息或媒体报道、图像资料等。</w:t>
      </w:r>
    </w:p>
    <w:p w14:paraId="69E133A7">
      <w:pPr>
        <w:ind w:firstLine="641"/>
        <w:rPr>
          <w:rFonts w:hint="eastAsia" w:ascii="仿宋" w:hAnsi="仿宋" w:eastAsia="仿宋"/>
          <w:color w:val="auto"/>
          <w:sz w:val="32"/>
        </w:rPr>
      </w:pPr>
      <w:r>
        <w:rPr>
          <w:rFonts w:ascii="宋体" w:hAnsi="宋体"/>
          <w:b/>
          <w:color w:val="auto"/>
          <w:sz w:val="32"/>
        </w:rPr>
        <w:t>4.2.1.2</w:t>
      </w:r>
      <w:r>
        <w:rPr>
          <w:rFonts w:hint="eastAsia" w:ascii="仿宋" w:hAnsi="仿宋" w:eastAsia="仿宋"/>
          <w:b/>
          <w:bCs/>
          <w:color w:val="auto"/>
          <w:sz w:val="32"/>
        </w:rPr>
        <w:t>自救情况</w:t>
      </w:r>
    </w:p>
    <w:p w14:paraId="51218B31">
      <w:pPr>
        <w:ind w:firstLine="641"/>
        <w:rPr>
          <w:rFonts w:ascii="仿宋" w:hAnsi="仿宋" w:eastAsia="仿宋"/>
          <w:color w:val="auto"/>
          <w:sz w:val="32"/>
        </w:rPr>
      </w:pPr>
      <w:r>
        <w:rPr>
          <w:rFonts w:hint="eastAsia" w:ascii="仿宋" w:hAnsi="仿宋" w:eastAsia="仿宋"/>
          <w:color w:val="auto"/>
          <w:sz w:val="32"/>
        </w:rPr>
        <w:t>当地政府、红十字会及其他社团在灾害发生后，开展了哪些自救工作。</w:t>
      </w:r>
    </w:p>
    <w:p w14:paraId="4E8A4337">
      <w:pPr>
        <w:ind w:firstLine="641"/>
        <w:rPr>
          <w:rFonts w:hint="eastAsia" w:ascii="仿宋_GB2312" w:eastAsia="仿宋_GB2312"/>
          <w:b/>
          <w:bCs/>
          <w:color w:val="auto"/>
          <w:sz w:val="32"/>
        </w:rPr>
      </w:pPr>
      <w:r>
        <w:rPr>
          <w:rFonts w:ascii="宋体" w:hAnsi="宋体"/>
          <w:b/>
          <w:color w:val="auto"/>
          <w:sz w:val="32"/>
        </w:rPr>
        <w:t>4.2.1.3</w:t>
      </w:r>
      <w:r>
        <w:rPr>
          <w:rFonts w:hint="eastAsia" w:ascii="仿宋" w:hAnsi="仿宋" w:eastAsia="仿宋"/>
          <w:b/>
          <w:bCs/>
          <w:color w:val="auto"/>
          <w:sz w:val="32"/>
        </w:rPr>
        <w:t>救助需求</w:t>
      </w:r>
    </w:p>
    <w:p w14:paraId="54BA9B52">
      <w:pPr>
        <w:ind w:firstLine="641"/>
        <w:rPr>
          <w:rFonts w:hint="eastAsia" w:ascii="仿宋" w:hAnsi="仿宋" w:eastAsia="仿宋"/>
          <w:color w:val="auto"/>
          <w:sz w:val="32"/>
        </w:rPr>
      </w:pPr>
      <w:r>
        <w:rPr>
          <w:rFonts w:hint="eastAsia" w:ascii="仿宋" w:hAnsi="仿宋" w:eastAsia="仿宋"/>
          <w:color w:val="auto"/>
          <w:sz w:val="32"/>
        </w:rPr>
        <w:t>除当地政府、红十字会及其他社团已解决的问题，还需要上级红十字会给予哪些支持开展灾区的救助工作。</w:t>
      </w:r>
    </w:p>
    <w:p w14:paraId="10A83E24">
      <w:pPr>
        <w:ind w:firstLine="641"/>
        <w:rPr>
          <w:rFonts w:hint="eastAsia" w:ascii="仿宋_GB2312" w:eastAsia="仿宋_GB2312"/>
          <w:b/>
          <w:color w:val="auto"/>
          <w:sz w:val="32"/>
        </w:rPr>
      </w:pPr>
      <w:r>
        <w:rPr>
          <w:rFonts w:hint="eastAsia" w:ascii="宋体" w:hAnsi="宋体"/>
          <w:b/>
          <w:color w:val="auto"/>
          <w:sz w:val="32"/>
        </w:rPr>
        <w:t>4.2.2 报送渠道</w:t>
      </w:r>
      <w:r>
        <w:rPr>
          <w:rFonts w:hint="eastAsia" w:ascii="仿宋_GB2312" w:eastAsia="仿宋_GB2312"/>
          <w:b/>
          <w:color w:val="auto"/>
          <w:sz w:val="32"/>
        </w:rPr>
        <w:t xml:space="preserve">  </w:t>
      </w:r>
    </w:p>
    <w:p w14:paraId="3CFE8507">
      <w:pPr>
        <w:ind w:firstLine="626" w:firstLineChars="200"/>
        <w:rPr>
          <w:rFonts w:hint="eastAsia" w:ascii="仿宋" w:hAnsi="仿宋" w:eastAsia="仿宋"/>
          <w:color w:val="auto"/>
          <w:sz w:val="32"/>
          <w:szCs w:val="32"/>
        </w:rPr>
      </w:pPr>
      <w:r>
        <w:rPr>
          <w:rFonts w:hint="eastAsia" w:ascii="仿宋" w:hAnsi="仿宋" w:eastAsia="仿宋"/>
          <w:color w:val="auto"/>
          <w:sz w:val="32"/>
          <w:szCs w:val="32"/>
        </w:rPr>
        <w:t>灾情信息要求逐级上报，</w:t>
      </w:r>
      <w:r>
        <w:rPr>
          <w:rFonts w:hint="eastAsia" w:ascii="仿宋" w:hAnsi="仿宋" w:eastAsia="仿宋"/>
          <w:color w:val="auto"/>
          <w:sz w:val="32"/>
          <w:szCs w:val="32"/>
          <w:lang w:eastAsia="zh-CN"/>
        </w:rPr>
        <w:t>伊犁州</w:t>
      </w:r>
      <w:r>
        <w:rPr>
          <w:rFonts w:hint="eastAsia" w:ascii="仿宋" w:hAnsi="仿宋" w:eastAsia="仿宋"/>
          <w:color w:val="auto"/>
          <w:sz w:val="32"/>
          <w:szCs w:val="32"/>
        </w:rPr>
        <w:t>红十字会赈济救护部接受各</w:t>
      </w:r>
      <w:r>
        <w:rPr>
          <w:rFonts w:hint="eastAsia" w:ascii="仿宋" w:hAnsi="仿宋" w:eastAsia="仿宋"/>
          <w:color w:val="auto"/>
          <w:sz w:val="32"/>
          <w:szCs w:val="32"/>
          <w:lang w:eastAsia="zh-CN"/>
        </w:rPr>
        <w:t>县（市）</w:t>
      </w:r>
      <w:r>
        <w:rPr>
          <w:rFonts w:hint="eastAsia" w:ascii="仿宋" w:hAnsi="仿宋" w:eastAsia="仿宋"/>
          <w:color w:val="auto"/>
          <w:sz w:val="32"/>
          <w:szCs w:val="32"/>
        </w:rPr>
        <w:t>红十字会上报的灾情，报送方式为红十字会系统使用的灾情报表。</w:t>
      </w:r>
    </w:p>
    <w:p w14:paraId="5199611C">
      <w:pPr>
        <w:ind w:firstLine="641"/>
        <w:rPr>
          <w:rFonts w:hint="eastAsia" w:ascii="宋体" w:hAnsi="宋体"/>
          <w:b/>
          <w:color w:val="auto"/>
          <w:sz w:val="32"/>
        </w:rPr>
      </w:pPr>
      <w:r>
        <w:rPr>
          <w:rFonts w:hint="eastAsia" w:ascii="宋体" w:hAnsi="宋体"/>
          <w:b/>
          <w:color w:val="auto"/>
          <w:sz w:val="32"/>
        </w:rPr>
        <w:t>4.2.3 报送时间要求</w:t>
      </w:r>
    </w:p>
    <w:p w14:paraId="686CE33C">
      <w:pPr>
        <w:ind w:firstLine="641"/>
        <w:rPr>
          <w:rFonts w:hint="eastAsia" w:ascii="仿宋" w:hAnsi="仿宋" w:eastAsia="仿宋"/>
          <w:color w:val="auto"/>
          <w:sz w:val="32"/>
        </w:rPr>
      </w:pPr>
      <w:r>
        <w:rPr>
          <w:rFonts w:hint="eastAsia" w:ascii="仿宋" w:hAnsi="仿宋" w:eastAsia="仿宋"/>
          <w:color w:val="auto"/>
          <w:sz w:val="32"/>
        </w:rPr>
        <w:t>首期灾情报告应不超过24小时。</w:t>
      </w:r>
    </w:p>
    <w:p w14:paraId="3C77A578">
      <w:pPr>
        <w:ind w:firstLine="641"/>
        <w:rPr>
          <w:rFonts w:hint="eastAsia" w:ascii="仿宋_GB2312" w:eastAsia="仿宋_GB2312"/>
          <w:b/>
          <w:color w:val="auto"/>
          <w:sz w:val="32"/>
        </w:rPr>
      </w:pPr>
      <w:r>
        <w:rPr>
          <w:rFonts w:hint="eastAsia" w:ascii="宋体" w:hAnsi="宋体"/>
          <w:b/>
          <w:color w:val="auto"/>
          <w:sz w:val="32"/>
        </w:rPr>
        <w:t>4.2.4 信息处理</w:t>
      </w:r>
      <w:r>
        <w:rPr>
          <w:rFonts w:hint="eastAsia" w:ascii="仿宋_GB2312" w:eastAsia="仿宋_GB2312"/>
          <w:b/>
          <w:color w:val="auto"/>
          <w:sz w:val="32"/>
        </w:rPr>
        <w:t xml:space="preserve">  </w:t>
      </w:r>
    </w:p>
    <w:p w14:paraId="36B0975F">
      <w:pPr>
        <w:ind w:firstLine="641"/>
        <w:rPr>
          <w:rFonts w:hint="eastAsia" w:ascii="仿宋" w:hAnsi="仿宋" w:eastAsia="仿宋"/>
          <w:color w:val="auto"/>
          <w:sz w:val="32"/>
        </w:rPr>
      </w:pPr>
      <w:r>
        <w:rPr>
          <w:rFonts w:hint="eastAsia" w:ascii="仿宋" w:hAnsi="仿宋" w:eastAsia="仿宋"/>
          <w:color w:val="auto"/>
          <w:sz w:val="32"/>
        </w:rPr>
        <w:t>由各</w:t>
      </w:r>
      <w:r>
        <w:rPr>
          <w:rFonts w:hint="eastAsia" w:ascii="仿宋" w:hAnsi="仿宋" w:eastAsia="仿宋"/>
          <w:color w:val="auto"/>
          <w:sz w:val="32"/>
          <w:lang w:eastAsia="zh-CN"/>
        </w:rPr>
        <w:t>县（市）</w:t>
      </w:r>
      <w:r>
        <w:rPr>
          <w:rFonts w:hint="eastAsia" w:ascii="仿宋" w:hAnsi="仿宋" w:eastAsia="仿宋"/>
          <w:color w:val="auto"/>
          <w:sz w:val="32"/>
        </w:rPr>
        <w:t>红十字会将灾情信息报送</w:t>
      </w:r>
      <w:r>
        <w:rPr>
          <w:rFonts w:hint="eastAsia" w:ascii="仿宋" w:hAnsi="仿宋" w:eastAsia="仿宋"/>
          <w:color w:val="auto"/>
          <w:sz w:val="32"/>
          <w:lang w:eastAsia="zh-CN"/>
        </w:rPr>
        <w:t>伊犁州</w:t>
      </w:r>
      <w:r>
        <w:rPr>
          <w:rFonts w:hint="eastAsia" w:ascii="仿宋" w:hAnsi="仿宋" w:eastAsia="仿宋"/>
          <w:color w:val="auto"/>
          <w:sz w:val="32"/>
        </w:rPr>
        <w:t>红十字会赈济救护部，该部负责及时核实灾情，并根据所报数据评估灾害级别，制定紧急救助方案，报会领导审批执行。</w:t>
      </w:r>
    </w:p>
    <w:p w14:paraId="35810A56">
      <w:pPr>
        <w:ind w:firstLine="641"/>
        <w:rPr>
          <w:rFonts w:hint="eastAsia" w:ascii="仿宋_GB2312" w:eastAsia="仿宋_GB2312"/>
          <w:b/>
          <w:color w:val="auto"/>
          <w:sz w:val="32"/>
        </w:rPr>
      </w:pPr>
      <w:r>
        <w:rPr>
          <w:rFonts w:hint="eastAsia" w:ascii="宋体" w:hAnsi="宋体"/>
          <w:b/>
          <w:color w:val="auto"/>
          <w:sz w:val="32"/>
        </w:rPr>
        <w:t>4.3 通讯</w:t>
      </w:r>
      <w:r>
        <w:rPr>
          <w:rFonts w:hint="eastAsia" w:ascii="仿宋_GB2312" w:eastAsia="仿宋_GB2312"/>
          <w:b/>
          <w:color w:val="auto"/>
          <w:sz w:val="32"/>
        </w:rPr>
        <w:t xml:space="preserve"> </w:t>
      </w:r>
    </w:p>
    <w:p w14:paraId="116F7001">
      <w:pPr>
        <w:ind w:firstLine="640"/>
        <w:rPr>
          <w:rFonts w:hint="default" w:ascii="仿宋" w:hAnsi="仿宋" w:eastAsia="仿宋"/>
          <w:b/>
          <w:color w:val="auto"/>
          <w:sz w:val="32"/>
          <w:lang w:val="en-US" w:eastAsia="zh-CN"/>
        </w:rPr>
      </w:pPr>
      <w:r>
        <w:rPr>
          <w:rFonts w:hint="eastAsia" w:ascii="仿宋" w:hAnsi="仿宋" w:eastAsia="仿宋"/>
          <w:color w:val="auto"/>
          <w:sz w:val="32"/>
        </w:rPr>
        <w:t>紧急救助热线电话：</w:t>
      </w:r>
      <w:r>
        <w:rPr>
          <w:rFonts w:hint="eastAsia" w:ascii="仿宋" w:hAnsi="仿宋" w:eastAsia="仿宋"/>
          <w:color w:val="auto"/>
          <w:sz w:val="32"/>
          <w:lang w:val="en-US" w:eastAsia="zh-CN"/>
        </w:rPr>
        <w:t>0999-8330211</w:t>
      </w:r>
    </w:p>
    <w:p w14:paraId="4785A833">
      <w:pPr>
        <w:ind w:firstLine="641"/>
        <w:rPr>
          <w:rFonts w:hint="eastAsia" w:ascii="仿宋_GB2312" w:eastAsia="仿宋_GB2312"/>
          <w:color w:val="auto"/>
          <w:sz w:val="32"/>
        </w:rPr>
      </w:pPr>
      <w:r>
        <w:rPr>
          <w:rFonts w:hint="eastAsia" w:ascii="宋体" w:hAnsi="宋体"/>
          <w:b/>
          <w:color w:val="auto"/>
          <w:sz w:val="32"/>
        </w:rPr>
        <w:t>4.4 紧急处置</w:t>
      </w:r>
    </w:p>
    <w:p w14:paraId="32A05CA7">
      <w:pPr>
        <w:pStyle w:val="2"/>
        <w:ind w:left="0" w:leftChars="0"/>
        <w:rPr>
          <w:rFonts w:hint="eastAsia"/>
          <w:color w:val="auto"/>
          <w:sz w:val="32"/>
        </w:rPr>
      </w:pPr>
      <w:r>
        <w:rPr>
          <w:rFonts w:hint="eastAsia" w:ascii="宋体" w:hAnsi="宋体"/>
          <w:b/>
          <w:color w:val="auto"/>
          <w:sz w:val="32"/>
        </w:rPr>
        <w:t xml:space="preserve">    </w:t>
      </w:r>
      <w:r>
        <w:rPr>
          <w:rFonts w:ascii="宋体" w:hAnsi="宋体"/>
          <w:b/>
          <w:color w:val="auto"/>
          <w:sz w:val="32"/>
        </w:rPr>
        <w:t>4.</w:t>
      </w:r>
      <w:r>
        <w:rPr>
          <w:rFonts w:hint="eastAsia" w:ascii="宋体" w:hAnsi="宋体"/>
          <w:b/>
          <w:color w:val="auto"/>
          <w:sz w:val="32"/>
        </w:rPr>
        <w:t>4</w:t>
      </w:r>
      <w:r>
        <w:rPr>
          <w:rFonts w:ascii="宋体" w:hAnsi="宋体"/>
          <w:b/>
          <w:color w:val="auto"/>
          <w:sz w:val="32"/>
        </w:rPr>
        <w:t>.1.</w:t>
      </w:r>
      <w:r>
        <w:rPr>
          <w:rFonts w:hint="eastAsia" w:ascii="宋体" w:hAnsi="宋体"/>
          <w:b/>
          <w:color w:val="auto"/>
          <w:sz w:val="32"/>
        </w:rPr>
        <w:t>1</w:t>
      </w:r>
      <w:r>
        <w:rPr>
          <w:rFonts w:hint="eastAsia" w:ascii="仿宋" w:hAnsi="仿宋" w:eastAsia="仿宋"/>
          <w:color w:val="auto"/>
          <w:sz w:val="32"/>
        </w:rPr>
        <w:t>向灾区或事发地调拨备灾物资和救灾备用金；</w:t>
      </w:r>
    </w:p>
    <w:p w14:paraId="15A1AF62">
      <w:pPr>
        <w:ind w:left="638"/>
        <w:rPr>
          <w:rFonts w:hint="eastAsia" w:ascii="仿宋_GB2312" w:eastAsia="仿宋_GB2312"/>
          <w:color w:val="auto"/>
          <w:sz w:val="32"/>
        </w:rPr>
      </w:pPr>
      <w:r>
        <w:rPr>
          <w:rFonts w:ascii="宋体" w:hAnsi="宋体"/>
          <w:b/>
          <w:color w:val="auto"/>
          <w:sz w:val="32"/>
        </w:rPr>
        <w:t>4.</w:t>
      </w:r>
      <w:r>
        <w:rPr>
          <w:rFonts w:hint="eastAsia" w:ascii="宋体" w:hAnsi="宋体"/>
          <w:b/>
          <w:color w:val="auto"/>
          <w:sz w:val="32"/>
        </w:rPr>
        <w:t>4</w:t>
      </w:r>
      <w:r>
        <w:rPr>
          <w:rFonts w:ascii="宋体" w:hAnsi="宋体"/>
          <w:b/>
          <w:color w:val="auto"/>
          <w:sz w:val="32"/>
        </w:rPr>
        <w:t>.1.2</w:t>
      </w:r>
      <w:r>
        <w:rPr>
          <w:rFonts w:hint="eastAsia" w:ascii="仿宋" w:hAnsi="仿宋" w:eastAsia="仿宋"/>
          <w:color w:val="auto"/>
          <w:sz w:val="32"/>
        </w:rPr>
        <w:t>赴灾区或事发地考察灾情；</w:t>
      </w:r>
    </w:p>
    <w:p w14:paraId="329C4D9B">
      <w:pPr>
        <w:ind w:left="638"/>
        <w:rPr>
          <w:rFonts w:hint="eastAsia" w:ascii="仿宋" w:hAnsi="仿宋" w:eastAsia="仿宋"/>
          <w:color w:val="auto"/>
          <w:sz w:val="32"/>
        </w:rPr>
      </w:pPr>
      <w:r>
        <w:rPr>
          <w:rFonts w:ascii="宋体" w:hAnsi="宋体"/>
          <w:b/>
          <w:color w:val="auto"/>
          <w:sz w:val="32"/>
        </w:rPr>
        <w:t>4.</w:t>
      </w:r>
      <w:r>
        <w:rPr>
          <w:rFonts w:hint="eastAsia" w:ascii="宋体" w:hAnsi="宋体"/>
          <w:b/>
          <w:color w:val="auto"/>
          <w:sz w:val="32"/>
        </w:rPr>
        <w:t>4</w:t>
      </w:r>
      <w:r>
        <w:rPr>
          <w:rFonts w:ascii="宋体" w:hAnsi="宋体"/>
          <w:b/>
          <w:color w:val="auto"/>
          <w:sz w:val="32"/>
        </w:rPr>
        <w:t>.1.3</w:t>
      </w:r>
      <w:r>
        <w:rPr>
          <w:rFonts w:hint="eastAsia" w:ascii="宋体" w:hAnsi="宋体"/>
          <w:b/>
          <w:color w:val="auto"/>
          <w:sz w:val="32"/>
        </w:rPr>
        <w:t xml:space="preserve"> </w:t>
      </w:r>
      <w:r>
        <w:rPr>
          <w:rFonts w:hint="eastAsia" w:ascii="仿宋" w:hAnsi="仿宋" w:eastAsia="仿宋"/>
          <w:color w:val="auto"/>
          <w:sz w:val="32"/>
        </w:rPr>
        <w:t>24小时救助热线值班，畅通信息渠道；</w:t>
      </w:r>
    </w:p>
    <w:p w14:paraId="597724CE">
      <w:pPr>
        <w:ind w:firstLine="641"/>
        <w:rPr>
          <w:rFonts w:hint="eastAsia" w:ascii="仿宋_GB2312" w:hAnsi="仿宋_GB2312" w:eastAsia="仿宋_GB2312"/>
          <w:color w:val="auto"/>
          <w:sz w:val="32"/>
        </w:rPr>
      </w:pPr>
      <w:r>
        <w:rPr>
          <w:rFonts w:ascii="宋体" w:hAnsi="宋体"/>
          <w:b/>
          <w:color w:val="auto"/>
          <w:sz w:val="32"/>
        </w:rPr>
        <w:t>4.</w:t>
      </w:r>
      <w:r>
        <w:rPr>
          <w:rFonts w:hint="eastAsia" w:ascii="宋体" w:hAnsi="宋体"/>
          <w:b/>
          <w:color w:val="auto"/>
          <w:sz w:val="32"/>
        </w:rPr>
        <w:t>4</w:t>
      </w:r>
      <w:r>
        <w:rPr>
          <w:rFonts w:ascii="宋体" w:hAnsi="宋体"/>
          <w:b/>
          <w:color w:val="auto"/>
          <w:sz w:val="32"/>
        </w:rPr>
        <w:t>.1.</w:t>
      </w:r>
      <w:r>
        <w:rPr>
          <w:rFonts w:hint="eastAsia" w:ascii="宋体" w:hAnsi="宋体"/>
          <w:b/>
          <w:color w:val="auto"/>
          <w:sz w:val="32"/>
        </w:rPr>
        <w:t>4</w:t>
      </w:r>
      <w:r>
        <w:rPr>
          <w:rFonts w:hint="eastAsia" w:ascii="仿宋" w:hAnsi="仿宋" w:eastAsia="仿宋"/>
          <w:bCs/>
          <w:color w:val="auto"/>
          <w:sz w:val="32"/>
        </w:rPr>
        <w:t>根据灾情，</w:t>
      </w:r>
      <w:r>
        <w:rPr>
          <w:rFonts w:hint="eastAsia" w:ascii="仿宋" w:hAnsi="仿宋" w:eastAsia="仿宋"/>
          <w:color w:val="auto"/>
          <w:sz w:val="32"/>
        </w:rPr>
        <w:t>派医疗队/心理救援队等紧急救援队，以及组织相关的专业志愿服务救援队伍开展现场救援工作。</w:t>
      </w:r>
    </w:p>
    <w:p w14:paraId="1A7753F9">
      <w:pPr>
        <w:ind w:firstLine="641"/>
        <w:rPr>
          <w:rFonts w:hint="eastAsia" w:ascii="仿宋_GB2312" w:eastAsia="仿宋_GB2312"/>
          <w:b/>
          <w:color w:val="auto"/>
          <w:sz w:val="32"/>
        </w:rPr>
      </w:pPr>
      <w:r>
        <w:rPr>
          <w:rFonts w:hint="eastAsia" w:ascii="宋体" w:hAnsi="宋体"/>
          <w:b/>
          <w:color w:val="auto"/>
          <w:sz w:val="32"/>
        </w:rPr>
        <w:t>4.5动员社会力量参与</w:t>
      </w:r>
      <w:r>
        <w:rPr>
          <w:rFonts w:hint="eastAsia" w:ascii="仿宋_GB2312" w:eastAsia="仿宋_GB2312"/>
          <w:b/>
          <w:color w:val="auto"/>
          <w:sz w:val="32"/>
        </w:rPr>
        <w:t xml:space="preserve">  </w:t>
      </w:r>
    </w:p>
    <w:p w14:paraId="5C189541">
      <w:pPr>
        <w:ind w:firstLine="640"/>
        <w:rPr>
          <w:rFonts w:hint="eastAsia" w:ascii="仿宋" w:hAnsi="仿宋" w:eastAsia="仿宋"/>
          <w:color w:val="auto"/>
          <w:sz w:val="32"/>
        </w:rPr>
      </w:pPr>
      <w:r>
        <w:rPr>
          <w:rFonts w:hint="eastAsia" w:ascii="仿宋" w:hAnsi="仿宋" w:eastAsia="仿宋"/>
          <w:color w:val="auto"/>
          <w:sz w:val="32"/>
        </w:rPr>
        <w:t>按照自然灾害与突发公共事件的程度，启动不同范围的救助募捐活动：较大灾害和一般灾害分别由所在县</w:t>
      </w:r>
      <w:r>
        <w:rPr>
          <w:rFonts w:hint="eastAsia" w:ascii="仿宋" w:hAnsi="仿宋" w:eastAsia="仿宋"/>
          <w:color w:val="auto"/>
          <w:sz w:val="32"/>
          <w:lang w:val="en-US" w:eastAsia="zh-CN"/>
        </w:rPr>
        <w:t>(市）</w:t>
      </w:r>
      <w:r>
        <w:rPr>
          <w:rFonts w:hint="eastAsia" w:ascii="仿宋" w:hAnsi="仿宋" w:eastAsia="仿宋"/>
          <w:color w:val="auto"/>
          <w:sz w:val="32"/>
        </w:rPr>
        <w:t>红十字会发动本辖区范围内的募捐活动，并接受捐赠；重大灾害由</w:t>
      </w:r>
      <w:r>
        <w:rPr>
          <w:rFonts w:hint="eastAsia" w:ascii="仿宋" w:hAnsi="仿宋" w:eastAsia="仿宋"/>
          <w:color w:val="auto"/>
          <w:sz w:val="32"/>
          <w:lang w:eastAsia="zh-CN"/>
        </w:rPr>
        <w:t>州</w:t>
      </w:r>
      <w:r>
        <w:rPr>
          <w:rFonts w:hint="eastAsia" w:ascii="仿宋" w:hAnsi="仿宋" w:eastAsia="仿宋"/>
          <w:color w:val="auto"/>
          <w:sz w:val="32"/>
        </w:rPr>
        <w:t>红十字会发动</w:t>
      </w:r>
      <w:r>
        <w:rPr>
          <w:rFonts w:hint="eastAsia" w:ascii="仿宋" w:hAnsi="仿宋" w:eastAsia="仿宋"/>
          <w:color w:val="auto"/>
          <w:sz w:val="32"/>
          <w:lang w:eastAsia="zh-CN"/>
        </w:rPr>
        <w:t>州直</w:t>
      </w:r>
      <w:r>
        <w:rPr>
          <w:rFonts w:hint="eastAsia" w:ascii="仿宋" w:hAnsi="仿宋" w:eastAsia="仿宋"/>
          <w:color w:val="auto"/>
          <w:sz w:val="32"/>
        </w:rPr>
        <w:t>范围的募捐活动并接受社会捐赠；自治区红十字会根据灾情发展情况，适时发动全区募捐活动。特别重大灾害由自治区红十字会发动全区范围的募捐活动并接受捐赠，根据灾情发展报请总会同意发出国内救助呼吁。</w:t>
      </w:r>
    </w:p>
    <w:p w14:paraId="6951811D">
      <w:pPr>
        <w:ind w:firstLine="640"/>
        <w:rPr>
          <w:rFonts w:hint="eastAsia" w:ascii="仿宋" w:hAnsi="仿宋" w:eastAsia="仿宋"/>
          <w:color w:val="auto"/>
          <w:sz w:val="32"/>
        </w:rPr>
      </w:pPr>
      <w:r>
        <w:rPr>
          <w:rFonts w:hint="eastAsia" w:ascii="仿宋" w:hAnsi="仿宋" w:eastAsia="仿宋"/>
          <w:color w:val="auto"/>
          <w:sz w:val="32"/>
        </w:rPr>
        <w:t>组织红十字</w:t>
      </w:r>
      <w:r>
        <w:rPr>
          <w:rFonts w:hint="eastAsia" w:ascii="仿宋" w:hAnsi="仿宋" w:eastAsia="仿宋"/>
          <w:color w:val="auto"/>
          <w:sz w:val="32"/>
          <w:lang w:eastAsia="zh-CN"/>
        </w:rPr>
        <w:t>赈济救援队和</w:t>
      </w:r>
      <w:r>
        <w:rPr>
          <w:rFonts w:hint="eastAsia" w:ascii="仿宋" w:hAnsi="仿宋" w:eastAsia="仿宋"/>
          <w:color w:val="auto"/>
          <w:sz w:val="32"/>
        </w:rPr>
        <w:t>志愿工作者参与自然灾害的救援救助活动。</w:t>
      </w:r>
    </w:p>
    <w:p w14:paraId="222D6694">
      <w:pPr>
        <w:ind w:firstLine="641"/>
        <w:rPr>
          <w:rFonts w:hint="eastAsia" w:ascii="仿宋_GB2312" w:eastAsia="仿宋_GB2312"/>
          <w:b/>
          <w:color w:val="auto"/>
          <w:sz w:val="32"/>
        </w:rPr>
      </w:pPr>
      <w:r>
        <w:rPr>
          <w:rFonts w:hint="eastAsia" w:ascii="宋体" w:hAnsi="宋体"/>
          <w:b/>
          <w:color w:val="auto"/>
          <w:sz w:val="32"/>
        </w:rPr>
        <w:t>4.6 新闻报导</w:t>
      </w:r>
      <w:r>
        <w:rPr>
          <w:rFonts w:hint="eastAsia" w:ascii="仿宋_GB2312" w:eastAsia="仿宋_GB2312"/>
          <w:b/>
          <w:color w:val="auto"/>
          <w:sz w:val="32"/>
        </w:rPr>
        <w:t xml:space="preserve">  </w:t>
      </w:r>
    </w:p>
    <w:p w14:paraId="40124638">
      <w:pPr>
        <w:ind w:firstLine="641"/>
        <w:rPr>
          <w:rFonts w:hint="eastAsia" w:ascii="仿宋" w:hAnsi="仿宋" w:eastAsia="仿宋"/>
          <w:color w:val="auto"/>
          <w:sz w:val="32"/>
          <w:lang w:eastAsia="zh-CN"/>
        </w:rPr>
      </w:pPr>
      <w:r>
        <w:rPr>
          <w:rFonts w:ascii="宋体" w:hAnsi="宋体"/>
          <w:b/>
          <w:color w:val="auto"/>
          <w:sz w:val="32"/>
        </w:rPr>
        <w:t>4.</w:t>
      </w:r>
      <w:r>
        <w:rPr>
          <w:rFonts w:hint="eastAsia" w:ascii="宋体" w:hAnsi="宋体"/>
          <w:b/>
          <w:color w:val="auto"/>
          <w:sz w:val="32"/>
        </w:rPr>
        <w:t>6</w:t>
      </w:r>
      <w:r>
        <w:rPr>
          <w:rFonts w:ascii="宋体" w:hAnsi="宋体"/>
          <w:b/>
          <w:color w:val="auto"/>
          <w:sz w:val="32"/>
        </w:rPr>
        <w:t>.1</w:t>
      </w:r>
      <w:r>
        <w:rPr>
          <w:rFonts w:hint="eastAsia" w:ascii="仿宋" w:hAnsi="仿宋" w:eastAsia="仿宋"/>
          <w:color w:val="auto"/>
          <w:sz w:val="32"/>
        </w:rPr>
        <w:t>根据有关主管部门提供的口径，</w:t>
      </w:r>
      <w:r>
        <w:rPr>
          <w:rFonts w:hint="eastAsia" w:ascii="仿宋" w:hAnsi="仿宋" w:eastAsia="仿宋"/>
          <w:color w:val="auto"/>
          <w:sz w:val="32"/>
          <w:lang w:eastAsia="zh-CN"/>
        </w:rPr>
        <w:t>办公室（事业发展部）</w:t>
      </w:r>
      <w:r>
        <w:rPr>
          <w:rFonts w:hint="eastAsia" w:ascii="仿宋" w:hAnsi="仿宋" w:eastAsia="仿宋"/>
          <w:color w:val="auto"/>
          <w:sz w:val="32"/>
        </w:rPr>
        <w:t>向新闻媒体通报灾情，通过媒体呼吁社会各界参与援助灾区的行动，捐款捐物</w:t>
      </w:r>
      <w:r>
        <w:rPr>
          <w:rFonts w:hint="eastAsia" w:ascii="仿宋" w:hAnsi="仿宋" w:eastAsia="仿宋"/>
          <w:color w:val="auto"/>
          <w:sz w:val="32"/>
          <w:lang w:eastAsia="zh-CN"/>
        </w:rPr>
        <w:t>。</w:t>
      </w:r>
    </w:p>
    <w:p w14:paraId="0C67279D">
      <w:pPr>
        <w:ind w:firstLine="641"/>
        <w:rPr>
          <w:rFonts w:hint="eastAsia" w:ascii="仿宋" w:hAnsi="仿宋" w:eastAsia="仿宋"/>
          <w:color w:val="auto"/>
          <w:sz w:val="32"/>
        </w:rPr>
      </w:pPr>
      <w:r>
        <w:rPr>
          <w:rFonts w:ascii="宋体" w:hAnsi="宋体"/>
          <w:b/>
          <w:color w:val="auto"/>
          <w:sz w:val="32"/>
        </w:rPr>
        <w:t>4.</w:t>
      </w:r>
      <w:r>
        <w:rPr>
          <w:rFonts w:hint="eastAsia" w:ascii="宋体" w:hAnsi="宋体"/>
          <w:b/>
          <w:color w:val="auto"/>
          <w:sz w:val="32"/>
        </w:rPr>
        <w:t>6</w:t>
      </w:r>
      <w:r>
        <w:rPr>
          <w:rFonts w:ascii="宋体" w:hAnsi="宋体"/>
          <w:b/>
          <w:color w:val="auto"/>
          <w:sz w:val="32"/>
        </w:rPr>
        <w:t>.</w:t>
      </w:r>
      <w:r>
        <w:rPr>
          <w:rFonts w:hint="eastAsia" w:ascii="宋体" w:hAnsi="宋体"/>
          <w:b/>
          <w:color w:val="auto"/>
          <w:sz w:val="32"/>
        </w:rPr>
        <w:t>2</w:t>
      </w:r>
      <w:r>
        <w:rPr>
          <w:rFonts w:hint="eastAsia" w:ascii="仿宋" w:hAnsi="仿宋" w:eastAsia="仿宋"/>
          <w:color w:val="auto"/>
          <w:sz w:val="32"/>
        </w:rPr>
        <w:t>向新闻媒体通报红十字会救助工作情况，接受社会监督。</w:t>
      </w:r>
    </w:p>
    <w:p w14:paraId="1A9605A0">
      <w:pPr>
        <w:ind w:firstLine="641"/>
        <w:rPr>
          <w:rFonts w:hint="eastAsia" w:ascii="宋体" w:hAnsi="宋体"/>
          <w:b/>
          <w:color w:val="auto"/>
          <w:sz w:val="32"/>
        </w:rPr>
      </w:pPr>
      <w:r>
        <w:rPr>
          <w:rFonts w:hint="eastAsia" w:ascii="宋体" w:hAnsi="宋体"/>
          <w:b/>
          <w:color w:val="auto"/>
          <w:sz w:val="32"/>
        </w:rPr>
        <w:t>4.7 应急结束</w:t>
      </w:r>
    </w:p>
    <w:p w14:paraId="79A2CF34">
      <w:pPr>
        <w:ind w:firstLine="640"/>
        <w:rPr>
          <w:rFonts w:hint="eastAsia" w:ascii="黑体" w:hAnsi="宋体" w:eastAsia="黑体"/>
          <w:b/>
          <w:bCs/>
          <w:color w:val="auto"/>
          <w:sz w:val="36"/>
          <w:szCs w:val="36"/>
        </w:rPr>
      </w:pPr>
      <w:r>
        <w:rPr>
          <w:rFonts w:hint="eastAsia" w:ascii="仿宋" w:hAnsi="仿宋" w:eastAsia="仿宋"/>
          <w:color w:val="auto"/>
          <w:sz w:val="32"/>
        </w:rPr>
        <w:t>根据灾情，由执委会决定应急结束时间。</w:t>
      </w:r>
    </w:p>
    <w:p w14:paraId="63025712">
      <w:pPr>
        <w:ind w:firstLine="706" w:firstLineChars="200"/>
        <w:rPr>
          <w:rFonts w:hint="eastAsia" w:ascii="黑体" w:hAnsi="宋体" w:eastAsia="黑体"/>
          <w:b/>
          <w:bCs/>
          <w:color w:val="auto"/>
          <w:sz w:val="36"/>
          <w:szCs w:val="36"/>
        </w:rPr>
      </w:pPr>
      <w:r>
        <w:rPr>
          <w:rFonts w:hint="eastAsia" w:ascii="黑体" w:hAnsi="宋体" w:eastAsia="黑体"/>
          <w:b/>
          <w:bCs/>
          <w:color w:val="auto"/>
          <w:sz w:val="36"/>
          <w:szCs w:val="36"/>
        </w:rPr>
        <w:t>5 灾后救助和灾后恢复重建</w:t>
      </w:r>
    </w:p>
    <w:p w14:paraId="54384AF4">
      <w:pPr>
        <w:ind w:firstLine="626" w:firstLineChars="200"/>
        <w:rPr>
          <w:rFonts w:hint="eastAsia" w:ascii="仿宋" w:hAnsi="仿宋" w:eastAsia="仿宋"/>
          <w:color w:val="auto"/>
          <w:sz w:val="32"/>
          <w:szCs w:val="32"/>
        </w:rPr>
      </w:pPr>
      <w:r>
        <w:rPr>
          <w:rFonts w:hint="eastAsia" w:ascii="宋体" w:hAnsi="宋体"/>
          <w:b/>
          <w:bCs/>
          <w:color w:val="auto"/>
          <w:sz w:val="32"/>
          <w:szCs w:val="32"/>
        </w:rPr>
        <w:t xml:space="preserve">5.1 </w:t>
      </w:r>
      <w:r>
        <w:rPr>
          <w:rFonts w:hint="eastAsia" w:ascii="仿宋" w:hAnsi="仿宋" w:eastAsia="仿宋"/>
          <w:color w:val="auto"/>
          <w:sz w:val="32"/>
          <w:szCs w:val="32"/>
        </w:rPr>
        <w:t>红十字会开展的灾后恢复重建工作要体现“以人为本”的精神，以改善受灾群众生活境况为原则。</w:t>
      </w:r>
      <w:r>
        <w:rPr>
          <w:rFonts w:hint="eastAsia" w:ascii="仿宋" w:hAnsi="仿宋" w:eastAsia="仿宋"/>
          <w:color w:val="auto"/>
          <w:sz w:val="32"/>
          <w:szCs w:val="32"/>
          <w:lang w:eastAsia="zh-CN"/>
        </w:rPr>
        <w:t>伊犁州党委、政府指定的</w:t>
      </w:r>
      <w:r>
        <w:rPr>
          <w:rFonts w:hint="eastAsia" w:ascii="仿宋" w:hAnsi="仿宋" w:eastAsia="仿宋"/>
          <w:color w:val="auto"/>
          <w:sz w:val="32"/>
          <w:szCs w:val="32"/>
        </w:rPr>
        <w:t>由</w:t>
      </w:r>
      <w:r>
        <w:rPr>
          <w:rFonts w:hint="eastAsia" w:ascii="仿宋" w:hAnsi="仿宋" w:eastAsia="仿宋"/>
          <w:color w:val="auto"/>
          <w:sz w:val="32"/>
          <w:szCs w:val="32"/>
          <w:lang w:eastAsia="zh-CN"/>
        </w:rPr>
        <w:t>伊犁州</w:t>
      </w:r>
      <w:r>
        <w:rPr>
          <w:rFonts w:hint="eastAsia" w:ascii="仿宋" w:hAnsi="仿宋" w:eastAsia="仿宋"/>
          <w:color w:val="auto"/>
          <w:sz w:val="32"/>
          <w:szCs w:val="32"/>
        </w:rPr>
        <w:t>红十字会</w:t>
      </w:r>
      <w:r>
        <w:rPr>
          <w:rFonts w:hint="eastAsia" w:ascii="仿宋" w:hAnsi="仿宋" w:eastAsia="仿宋"/>
          <w:color w:val="auto"/>
          <w:sz w:val="32"/>
          <w:szCs w:val="32"/>
          <w:lang w:eastAsia="zh-CN"/>
        </w:rPr>
        <w:t>负责的</w:t>
      </w:r>
      <w:r>
        <w:rPr>
          <w:rFonts w:hint="eastAsia" w:ascii="仿宋" w:hAnsi="仿宋" w:eastAsia="仿宋"/>
          <w:color w:val="auto"/>
          <w:sz w:val="32"/>
          <w:szCs w:val="32"/>
        </w:rPr>
        <w:t>重建项目</w:t>
      </w:r>
      <w:r>
        <w:rPr>
          <w:rFonts w:hint="eastAsia" w:ascii="仿宋" w:hAnsi="仿宋" w:eastAsia="仿宋"/>
          <w:color w:val="auto"/>
          <w:sz w:val="32"/>
          <w:szCs w:val="32"/>
          <w:lang w:eastAsia="zh-CN"/>
        </w:rPr>
        <w:t>，</w:t>
      </w:r>
      <w:r>
        <w:rPr>
          <w:rFonts w:hint="eastAsia" w:ascii="仿宋" w:hAnsi="仿宋" w:eastAsia="仿宋"/>
          <w:color w:val="auto"/>
          <w:sz w:val="32"/>
          <w:szCs w:val="32"/>
        </w:rPr>
        <w:t>原则</w:t>
      </w:r>
      <w:r>
        <w:rPr>
          <w:rFonts w:hint="eastAsia" w:ascii="仿宋" w:hAnsi="仿宋" w:eastAsia="仿宋"/>
          <w:color w:val="auto"/>
          <w:sz w:val="32"/>
          <w:szCs w:val="32"/>
          <w:lang w:eastAsia="zh-CN"/>
        </w:rPr>
        <w:t>上由州红十字会</w:t>
      </w:r>
      <w:r>
        <w:rPr>
          <w:rFonts w:hint="eastAsia" w:ascii="仿宋" w:hAnsi="仿宋" w:eastAsia="仿宋"/>
          <w:color w:val="auto"/>
          <w:sz w:val="32"/>
          <w:szCs w:val="32"/>
        </w:rPr>
        <w:t>统一进行协调，由受灾县区红十字会负责</w:t>
      </w:r>
      <w:r>
        <w:rPr>
          <w:rFonts w:hint="eastAsia" w:ascii="仿宋" w:hAnsi="仿宋" w:eastAsia="仿宋"/>
          <w:color w:val="auto"/>
          <w:sz w:val="32"/>
          <w:szCs w:val="32"/>
          <w:lang w:eastAsia="zh-CN"/>
        </w:rPr>
        <w:t>具体</w:t>
      </w:r>
      <w:r>
        <w:rPr>
          <w:rFonts w:hint="eastAsia" w:ascii="仿宋" w:hAnsi="仿宋" w:eastAsia="仿宋"/>
          <w:color w:val="auto"/>
          <w:sz w:val="32"/>
          <w:szCs w:val="32"/>
        </w:rPr>
        <w:t>实施。</w:t>
      </w:r>
    </w:p>
    <w:p w14:paraId="7D01678D">
      <w:pPr>
        <w:ind w:firstLine="626" w:firstLineChars="200"/>
        <w:rPr>
          <w:rFonts w:hint="eastAsia" w:ascii="仿宋" w:hAnsi="仿宋" w:eastAsia="仿宋"/>
          <w:color w:val="auto"/>
          <w:sz w:val="32"/>
          <w:szCs w:val="32"/>
        </w:rPr>
      </w:pPr>
      <w:r>
        <w:rPr>
          <w:rFonts w:hint="eastAsia" w:ascii="宋体" w:hAnsi="宋体"/>
          <w:b/>
          <w:bCs/>
          <w:color w:val="auto"/>
          <w:sz w:val="32"/>
          <w:szCs w:val="32"/>
        </w:rPr>
        <w:t>5.2</w:t>
      </w:r>
      <w:r>
        <w:rPr>
          <w:rFonts w:hint="eastAsia" w:ascii="仿宋_GB2312" w:eastAsia="仿宋_GB2312"/>
          <w:color w:val="auto"/>
          <w:sz w:val="32"/>
          <w:szCs w:val="32"/>
        </w:rPr>
        <w:t xml:space="preserve"> </w:t>
      </w:r>
      <w:r>
        <w:rPr>
          <w:rFonts w:hint="eastAsia" w:ascii="仿宋" w:hAnsi="仿宋" w:eastAsia="仿宋"/>
          <w:color w:val="auto"/>
          <w:sz w:val="32"/>
          <w:szCs w:val="32"/>
        </w:rPr>
        <w:t>根据灾区需求、募捐情况等，</w:t>
      </w:r>
      <w:r>
        <w:rPr>
          <w:rFonts w:hint="eastAsia" w:ascii="仿宋" w:hAnsi="仿宋" w:eastAsia="仿宋"/>
          <w:color w:val="auto"/>
          <w:sz w:val="32"/>
          <w:szCs w:val="32"/>
          <w:lang w:eastAsia="zh-CN"/>
        </w:rPr>
        <w:t>伊犁州</w:t>
      </w:r>
      <w:r>
        <w:rPr>
          <w:rFonts w:hint="eastAsia" w:ascii="仿宋" w:hAnsi="仿宋" w:eastAsia="仿宋"/>
          <w:color w:val="auto"/>
          <w:sz w:val="32"/>
          <w:szCs w:val="32"/>
        </w:rPr>
        <w:t>红十字会会同受灾</w:t>
      </w:r>
      <w:r>
        <w:rPr>
          <w:rFonts w:hint="eastAsia" w:ascii="仿宋" w:hAnsi="仿宋" w:eastAsia="仿宋"/>
          <w:color w:val="auto"/>
          <w:sz w:val="32"/>
          <w:szCs w:val="32"/>
          <w:lang w:eastAsia="zh-CN"/>
        </w:rPr>
        <w:t>县（市）</w:t>
      </w:r>
      <w:r>
        <w:rPr>
          <w:rFonts w:hint="eastAsia" w:ascii="仿宋" w:hAnsi="仿宋" w:eastAsia="仿宋"/>
          <w:color w:val="auto"/>
          <w:sz w:val="32"/>
          <w:szCs w:val="32"/>
        </w:rPr>
        <w:t>红十字会及有关部门开展灾情评估，</w:t>
      </w:r>
      <w:r>
        <w:rPr>
          <w:rFonts w:hint="eastAsia" w:ascii="仿宋" w:hAnsi="仿宋" w:eastAsia="仿宋"/>
          <w:color w:val="auto"/>
          <w:sz w:val="32"/>
          <w:szCs w:val="32"/>
          <w:lang w:eastAsia="zh-CN"/>
        </w:rPr>
        <w:t>参与</w:t>
      </w:r>
      <w:r>
        <w:rPr>
          <w:rFonts w:hint="eastAsia" w:ascii="仿宋" w:hAnsi="仿宋" w:eastAsia="仿宋"/>
          <w:color w:val="auto"/>
          <w:sz w:val="32"/>
          <w:szCs w:val="32"/>
        </w:rPr>
        <w:t>制定灾后恢复重建工作方案。</w:t>
      </w:r>
    </w:p>
    <w:p w14:paraId="6EE70F45">
      <w:pPr>
        <w:ind w:firstLine="626" w:firstLineChars="200"/>
        <w:rPr>
          <w:rFonts w:hint="eastAsia" w:ascii="仿宋_GB2312" w:eastAsia="仿宋_GB2312"/>
          <w:color w:val="auto"/>
          <w:sz w:val="32"/>
          <w:szCs w:val="32"/>
        </w:rPr>
      </w:pPr>
      <w:r>
        <w:rPr>
          <w:rFonts w:hint="eastAsia" w:ascii="宋体" w:hAnsi="宋体"/>
          <w:b/>
          <w:bCs/>
          <w:color w:val="auto"/>
          <w:sz w:val="32"/>
          <w:szCs w:val="32"/>
        </w:rPr>
        <w:t>5.3</w:t>
      </w:r>
      <w:r>
        <w:rPr>
          <w:rFonts w:hint="eastAsia" w:ascii="仿宋_GB2312" w:eastAsia="仿宋_GB2312"/>
          <w:color w:val="auto"/>
          <w:sz w:val="32"/>
          <w:szCs w:val="32"/>
        </w:rPr>
        <w:t xml:space="preserve"> </w:t>
      </w:r>
      <w:r>
        <w:rPr>
          <w:rFonts w:hint="eastAsia" w:ascii="仿宋" w:hAnsi="仿宋" w:eastAsia="仿宋"/>
          <w:color w:val="auto"/>
          <w:sz w:val="32"/>
          <w:szCs w:val="32"/>
        </w:rPr>
        <w:t>适时向社会通报款物下拨进度和恢复重建项目进度。</w:t>
      </w:r>
    </w:p>
    <w:p w14:paraId="32BDE03D">
      <w:pPr>
        <w:ind w:firstLine="626" w:firstLineChars="200"/>
        <w:rPr>
          <w:rFonts w:hint="eastAsia" w:ascii="仿宋" w:hAnsi="仿宋" w:eastAsia="仿宋"/>
          <w:color w:val="auto"/>
          <w:sz w:val="32"/>
          <w:szCs w:val="32"/>
        </w:rPr>
      </w:pPr>
      <w:r>
        <w:rPr>
          <w:rFonts w:hint="eastAsia" w:ascii="宋体" w:hAnsi="宋体"/>
          <w:b/>
          <w:bCs/>
          <w:color w:val="auto"/>
          <w:sz w:val="32"/>
          <w:szCs w:val="32"/>
        </w:rPr>
        <w:t>5.4</w:t>
      </w:r>
      <w:r>
        <w:rPr>
          <w:rFonts w:hint="eastAsia" w:ascii="仿宋_GB2312" w:eastAsia="仿宋_GB2312"/>
          <w:color w:val="auto"/>
          <w:sz w:val="32"/>
          <w:szCs w:val="32"/>
        </w:rPr>
        <w:t xml:space="preserve"> </w:t>
      </w:r>
      <w:r>
        <w:rPr>
          <w:rFonts w:hint="eastAsia" w:ascii="仿宋" w:hAnsi="仿宋" w:eastAsia="仿宋"/>
          <w:color w:val="auto"/>
          <w:sz w:val="32"/>
          <w:szCs w:val="32"/>
        </w:rPr>
        <w:t>向灾区派出督查组，督查灾后重建项目。重建项目的督查工作由</w:t>
      </w:r>
      <w:r>
        <w:rPr>
          <w:rFonts w:hint="eastAsia" w:ascii="仿宋" w:hAnsi="仿宋" w:eastAsia="仿宋"/>
          <w:color w:val="auto"/>
          <w:sz w:val="32"/>
          <w:szCs w:val="32"/>
          <w:lang w:eastAsia="zh-CN"/>
        </w:rPr>
        <w:t>伊犁州</w:t>
      </w:r>
      <w:r>
        <w:rPr>
          <w:rFonts w:hint="eastAsia" w:ascii="仿宋" w:hAnsi="仿宋" w:eastAsia="仿宋"/>
          <w:color w:val="auto"/>
          <w:sz w:val="32"/>
          <w:szCs w:val="32"/>
        </w:rPr>
        <w:t>红十字会和项目</w:t>
      </w:r>
      <w:r>
        <w:rPr>
          <w:rFonts w:hint="eastAsia" w:ascii="仿宋" w:hAnsi="仿宋" w:eastAsia="仿宋"/>
          <w:color w:val="auto"/>
          <w:sz w:val="32"/>
          <w:szCs w:val="32"/>
          <w:lang w:eastAsia="zh-CN"/>
        </w:rPr>
        <w:t>县（市）</w:t>
      </w:r>
      <w:r>
        <w:rPr>
          <w:rFonts w:hint="eastAsia" w:ascii="仿宋" w:hAnsi="仿宋" w:eastAsia="仿宋"/>
          <w:color w:val="auto"/>
          <w:sz w:val="32"/>
          <w:szCs w:val="32"/>
        </w:rPr>
        <w:t>红十字会负责，捐赠者</w:t>
      </w:r>
      <w:r>
        <w:rPr>
          <w:rFonts w:hint="eastAsia" w:ascii="仿宋" w:hAnsi="仿宋" w:eastAsia="仿宋"/>
          <w:color w:val="auto"/>
          <w:sz w:val="32"/>
          <w:szCs w:val="32"/>
          <w:lang w:eastAsia="zh-CN"/>
        </w:rPr>
        <w:t>也</w:t>
      </w:r>
      <w:r>
        <w:rPr>
          <w:rFonts w:hint="eastAsia" w:ascii="仿宋" w:hAnsi="仿宋" w:eastAsia="仿宋"/>
          <w:color w:val="auto"/>
          <w:sz w:val="32"/>
          <w:szCs w:val="32"/>
        </w:rPr>
        <w:t>可参与项目监督。</w:t>
      </w:r>
    </w:p>
    <w:p w14:paraId="3DDB3994">
      <w:pPr>
        <w:ind w:firstLine="626" w:firstLineChars="200"/>
        <w:rPr>
          <w:rFonts w:hint="eastAsia" w:ascii="黑体" w:eastAsia="黑体"/>
          <w:b/>
          <w:color w:val="auto"/>
          <w:sz w:val="36"/>
        </w:rPr>
      </w:pPr>
      <w:r>
        <w:rPr>
          <w:rFonts w:hint="eastAsia" w:ascii="宋体" w:hAnsi="宋体"/>
          <w:b/>
          <w:bCs/>
          <w:color w:val="auto"/>
          <w:sz w:val="32"/>
          <w:szCs w:val="32"/>
        </w:rPr>
        <w:t xml:space="preserve">5.5 </w:t>
      </w:r>
      <w:r>
        <w:rPr>
          <w:rFonts w:hint="eastAsia" w:ascii="仿宋" w:hAnsi="仿宋" w:eastAsia="仿宋"/>
          <w:color w:val="auto"/>
          <w:sz w:val="32"/>
          <w:szCs w:val="32"/>
        </w:rPr>
        <w:t>各级红十字会的救助工作接受同级审计部门</w:t>
      </w:r>
      <w:r>
        <w:rPr>
          <w:rFonts w:hint="eastAsia" w:ascii="仿宋" w:hAnsi="仿宋" w:eastAsia="仿宋"/>
          <w:color w:val="auto"/>
          <w:sz w:val="32"/>
          <w:szCs w:val="32"/>
          <w:lang w:eastAsia="zh-CN"/>
        </w:rPr>
        <w:t>和监事会</w:t>
      </w:r>
      <w:r>
        <w:rPr>
          <w:rFonts w:hint="eastAsia" w:ascii="仿宋" w:hAnsi="仿宋" w:eastAsia="仿宋"/>
          <w:color w:val="auto"/>
          <w:sz w:val="32"/>
          <w:szCs w:val="32"/>
        </w:rPr>
        <w:t>的监督，同时接受社会监督。</w:t>
      </w:r>
    </w:p>
    <w:p w14:paraId="62E9CEBB">
      <w:pPr>
        <w:ind w:firstLine="530" w:firstLineChars="150"/>
        <w:rPr>
          <w:rFonts w:hint="eastAsia" w:eastAsia="仿宋_GB2312"/>
          <w:b/>
          <w:color w:val="auto"/>
          <w:sz w:val="36"/>
        </w:rPr>
      </w:pPr>
      <w:r>
        <w:rPr>
          <w:rFonts w:hint="eastAsia" w:ascii="黑体" w:eastAsia="黑体"/>
          <w:b/>
          <w:color w:val="auto"/>
          <w:sz w:val="36"/>
        </w:rPr>
        <w:t>6应急保障</w:t>
      </w:r>
    </w:p>
    <w:p w14:paraId="2F86B213">
      <w:pPr>
        <w:ind w:firstLine="641"/>
        <w:rPr>
          <w:rFonts w:hint="eastAsia" w:ascii="仿宋" w:hAnsi="仿宋" w:eastAsia="仿宋"/>
          <w:color w:val="auto"/>
          <w:sz w:val="32"/>
        </w:rPr>
      </w:pPr>
      <w:r>
        <w:rPr>
          <w:rFonts w:hint="eastAsia" w:ascii="宋体" w:hAnsi="宋体"/>
          <w:b/>
          <w:color w:val="auto"/>
          <w:sz w:val="32"/>
        </w:rPr>
        <w:t xml:space="preserve">6.1 通信与信息保障 </w:t>
      </w:r>
      <w:r>
        <w:rPr>
          <w:rFonts w:hint="eastAsia" w:ascii="仿宋" w:hAnsi="仿宋" w:eastAsia="仿宋"/>
          <w:color w:val="auto"/>
          <w:sz w:val="32"/>
        </w:rPr>
        <w:t>各</w:t>
      </w:r>
      <w:r>
        <w:rPr>
          <w:rFonts w:hint="eastAsia" w:ascii="仿宋" w:hAnsi="仿宋" w:eastAsia="仿宋"/>
          <w:color w:val="auto"/>
          <w:sz w:val="32"/>
          <w:lang w:eastAsia="zh-CN"/>
        </w:rPr>
        <w:t>县（市）</w:t>
      </w:r>
      <w:r>
        <w:rPr>
          <w:rFonts w:hint="eastAsia" w:ascii="仿宋" w:hAnsi="仿宋" w:eastAsia="仿宋"/>
          <w:color w:val="auto"/>
          <w:sz w:val="32"/>
        </w:rPr>
        <w:t>遭受一般灾害，应及时向</w:t>
      </w:r>
      <w:r>
        <w:rPr>
          <w:rFonts w:hint="eastAsia" w:ascii="仿宋" w:hAnsi="仿宋" w:eastAsia="仿宋"/>
          <w:color w:val="auto"/>
          <w:sz w:val="32"/>
          <w:lang w:eastAsia="zh-CN"/>
        </w:rPr>
        <w:t>伊犁州</w:t>
      </w:r>
      <w:r>
        <w:rPr>
          <w:rFonts w:hint="eastAsia" w:ascii="仿宋" w:hAnsi="仿宋" w:eastAsia="仿宋"/>
          <w:color w:val="auto"/>
          <w:sz w:val="32"/>
        </w:rPr>
        <w:t>红十字会报告灾情和救灾工作负责人联络电话；遭受重大灾害及以上程度的灾情，</w:t>
      </w:r>
      <w:r>
        <w:rPr>
          <w:rFonts w:hint="eastAsia" w:ascii="仿宋" w:hAnsi="仿宋" w:eastAsia="仿宋"/>
          <w:color w:val="auto"/>
          <w:sz w:val="32"/>
          <w:lang w:eastAsia="zh-CN"/>
        </w:rPr>
        <w:t>伊犁州</w:t>
      </w:r>
      <w:r>
        <w:rPr>
          <w:rFonts w:hint="eastAsia" w:ascii="仿宋" w:hAnsi="仿宋" w:eastAsia="仿宋"/>
          <w:color w:val="auto"/>
          <w:sz w:val="32"/>
        </w:rPr>
        <w:t>红十字会安排24小时救灾值班，并将救灾热线电话等联络方式报</w:t>
      </w:r>
      <w:r>
        <w:rPr>
          <w:rFonts w:hint="eastAsia" w:ascii="仿宋" w:hAnsi="仿宋" w:eastAsia="仿宋"/>
          <w:color w:val="auto"/>
          <w:sz w:val="32"/>
          <w:lang w:eastAsia="zh-CN"/>
        </w:rPr>
        <w:t>新疆</w:t>
      </w:r>
      <w:r>
        <w:rPr>
          <w:rFonts w:hint="eastAsia" w:ascii="仿宋" w:hAnsi="仿宋" w:eastAsia="仿宋"/>
          <w:color w:val="auto"/>
          <w:sz w:val="32"/>
        </w:rPr>
        <w:t>红十字会。</w:t>
      </w:r>
    </w:p>
    <w:p w14:paraId="73154C61">
      <w:pPr>
        <w:ind w:firstLine="641"/>
        <w:rPr>
          <w:rFonts w:hint="eastAsia" w:ascii="宋体" w:hAnsi="宋体"/>
          <w:b/>
          <w:color w:val="auto"/>
          <w:sz w:val="32"/>
        </w:rPr>
      </w:pPr>
      <w:r>
        <w:rPr>
          <w:rFonts w:hint="eastAsia" w:ascii="宋体" w:hAnsi="宋体"/>
          <w:b/>
          <w:color w:val="auto"/>
          <w:sz w:val="32"/>
        </w:rPr>
        <w:t>6.2 应急准备</w:t>
      </w:r>
    </w:p>
    <w:p w14:paraId="120CE5B7">
      <w:pPr>
        <w:ind w:firstLine="641"/>
        <w:rPr>
          <w:rFonts w:hint="eastAsia" w:ascii="仿宋" w:hAnsi="仿宋" w:eastAsia="仿宋"/>
          <w:color w:val="auto"/>
          <w:sz w:val="32"/>
        </w:rPr>
      </w:pPr>
      <w:r>
        <w:rPr>
          <w:rFonts w:ascii="宋体" w:hAnsi="宋体"/>
          <w:b/>
          <w:color w:val="auto"/>
          <w:sz w:val="32"/>
        </w:rPr>
        <w:t>6.2.</w:t>
      </w:r>
      <w:r>
        <w:rPr>
          <w:rFonts w:hint="eastAsia" w:ascii="宋体" w:hAnsi="宋体"/>
          <w:b/>
          <w:color w:val="auto"/>
          <w:sz w:val="32"/>
        </w:rPr>
        <w:t>1</w:t>
      </w:r>
      <w:r>
        <w:rPr>
          <w:rFonts w:hint="eastAsia" w:ascii="仿宋" w:hAnsi="仿宋" w:eastAsia="仿宋"/>
          <w:b/>
          <w:color w:val="auto"/>
          <w:sz w:val="32"/>
        </w:rPr>
        <w:t xml:space="preserve">物资准备 </w:t>
      </w:r>
      <w:r>
        <w:rPr>
          <w:rFonts w:hint="eastAsia" w:ascii="仿宋" w:hAnsi="仿宋" w:eastAsia="仿宋"/>
          <w:color w:val="auto"/>
          <w:sz w:val="32"/>
        </w:rPr>
        <w:t>救灾工作是各级红十字会的重要任务；</w:t>
      </w:r>
      <w:r>
        <w:rPr>
          <w:rFonts w:hint="eastAsia" w:ascii="仿宋" w:hAnsi="仿宋" w:eastAsia="仿宋"/>
          <w:color w:val="auto"/>
          <w:sz w:val="32"/>
          <w:lang w:eastAsia="zh-CN"/>
        </w:rPr>
        <w:t>伊犁州</w:t>
      </w:r>
      <w:r>
        <w:rPr>
          <w:rFonts w:hint="eastAsia" w:ascii="仿宋" w:hAnsi="仿宋" w:eastAsia="仿宋"/>
          <w:color w:val="auto"/>
          <w:sz w:val="32"/>
        </w:rPr>
        <w:t>红十字会</w:t>
      </w:r>
      <w:r>
        <w:rPr>
          <w:rFonts w:hint="eastAsia" w:ascii="仿宋" w:hAnsi="仿宋" w:eastAsia="仿宋"/>
          <w:color w:val="auto"/>
          <w:sz w:val="32"/>
          <w:lang w:eastAsia="zh-CN"/>
        </w:rPr>
        <w:t>物资储备</w:t>
      </w:r>
      <w:r>
        <w:rPr>
          <w:rFonts w:hint="eastAsia" w:ascii="仿宋" w:hAnsi="仿宋" w:eastAsia="仿宋"/>
          <w:color w:val="auto"/>
          <w:sz w:val="32"/>
        </w:rPr>
        <w:t>库</w:t>
      </w:r>
      <w:r>
        <w:rPr>
          <w:rFonts w:hint="eastAsia" w:ascii="仿宋" w:hAnsi="仿宋" w:eastAsia="仿宋"/>
          <w:color w:val="auto"/>
          <w:sz w:val="32"/>
          <w:lang w:eastAsia="zh-CN"/>
        </w:rPr>
        <w:t>长期</w:t>
      </w:r>
      <w:r>
        <w:rPr>
          <w:rFonts w:hint="eastAsia" w:ascii="仿宋" w:hAnsi="仿宋" w:eastAsia="仿宋"/>
          <w:color w:val="auto"/>
          <w:sz w:val="32"/>
        </w:rPr>
        <w:t>储</w:t>
      </w:r>
      <w:r>
        <w:rPr>
          <w:rFonts w:hint="eastAsia" w:ascii="仿宋" w:hAnsi="仿宋" w:eastAsia="仿宋"/>
          <w:color w:val="auto"/>
          <w:sz w:val="32"/>
          <w:lang w:eastAsia="zh-CN"/>
        </w:rPr>
        <w:t>备</w:t>
      </w:r>
      <w:r>
        <w:rPr>
          <w:rFonts w:hint="eastAsia" w:ascii="仿宋" w:hAnsi="仿宋" w:eastAsia="仿宋"/>
          <w:color w:val="auto"/>
          <w:sz w:val="32"/>
        </w:rPr>
        <w:t>一定数量的备灾物资，包括帐篷、</w:t>
      </w:r>
      <w:r>
        <w:rPr>
          <w:rFonts w:hint="eastAsia" w:ascii="仿宋" w:hAnsi="仿宋" w:eastAsia="仿宋"/>
          <w:color w:val="auto"/>
          <w:sz w:val="32"/>
          <w:lang w:eastAsia="zh-CN"/>
        </w:rPr>
        <w:t>床、</w:t>
      </w:r>
      <w:r>
        <w:rPr>
          <w:rFonts w:hint="eastAsia" w:ascii="仿宋" w:hAnsi="仿宋" w:eastAsia="仿宋"/>
          <w:color w:val="auto"/>
          <w:sz w:val="32"/>
        </w:rPr>
        <w:t>棉被、衣服、救灾家庭包及社会募集物资等。</w:t>
      </w:r>
    </w:p>
    <w:p w14:paraId="644D9487">
      <w:pPr>
        <w:ind w:firstLine="626" w:firstLineChars="200"/>
        <w:rPr>
          <w:rFonts w:hint="eastAsia" w:ascii="仿宋" w:hAnsi="仿宋" w:eastAsia="仿宋"/>
          <w:color w:val="auto"/>
          <w:sz w:val="32"/>
        </w:rPr>
      </w:pPr>
      <w:r>
        <w:rPr>
          <w:rFonts w:hint="eastAsia" w:ascii="仿宋" w:hAnsi="仿宋" w:eastAsia="仿宋"/>
          <w:color w:val="auto"/>
          <w:sz w:val="32"/>
        </w:rPr>
        <w:t>按照招投标法和政府采购法，以及救灾救助物资采购管理办法的有关要求，</w:t>
      </w:r>
      <w:r>
        <w:rPr>
          <w:rFonts w:hint="eastAsia" w:ascii="仿宋" w:hAnsi="仿宋" w:eastAsia="仿宋"/>
          <w:color w:val="auto"/>
          <w:sz w:val="32"/>
          <w:szCs w:val="32"/>
        </w:rPr>
        <w:t>建立健全应急物资接收、采购、调拨、运输等制度，保障救灾救助物资的适量储备和及时调拨。</w:t>
      </w:r>
    </w:p>
    <w:p w14:paraId="0E2EA874">
      <w:pPr>
        <w:rPr>
          <w:rFonts w:hint="eastAsia" w:ascii="仿宋" w:hAnsi="仿宋" w:eastAsia="仿宋"/>
          <w:color w:val="auto"/>
          <w:sz w:val="32"/>
        </w:rPr>
      </w:pPr>
      <w:r>
        <w:rPr>
          <w:rFonts w:hint="eastAsia" w:ascii="宋体" w:hAnsi="宋体"/>
          <w:b/>
          <w:color w:val="auto"/>
          <w:sz w:val="32"/>
        </w:rPr>
        <w:t xml:space="preserve">    </w:t>
      </w:r>
      <w:r>
        <w:rPr>
          <w:rFonts w:ascii="宋体" w:hAnsi="宋体"/>
          <w:b/>
          <w:color w:val="auto"/>
          <w:sz w:val="32"/>
        </w:rPr>
        <w:t>6.2.2</w:t>
      </w:r>
      <w:r>
        <w:rPr>
          <w:rFonts w:hint="eastAsia" w:ascii="仿宋" w:hAnsi="仿宋" w:eastAsia="仿宋"/>
          <w:b/>
          <w:color w:val="auto"/>
          <w:sz w:val="32"/>
        </w:rPr>
        <w:t xml:space="preserve">应急队伍准备 </w:t>
      </w:r>
      <w:r>
        <w:rPr>
          <w:rFonts w:hint="eastAsia" w:ascii="仿宋" w:hAnsi="仿宋" w:eastAsia="仿宋"/>
          <w:b w:val="0"/>
          <w:bCs/>
          <w:color w:val="auto"/>
          <w:sz w:val="32"/>
          <w:lang w:eastAsia="zh-CN"/>
        </w:rPr>
        <w:t>各种应急救援队、各</w:t>
      </w:r>
      <w:r>
        <w:rPr>
          <w:rFonts w:hint="eastAsia" w:ascii="仿宋" w:hAnsi="仿宋" w:eastAsia="仿宋"/>
          <w:b w:val="0"/>
          <w:bCs/>
          <w:color w:val="auto"/>
          <w:sz w:val="32"/>
        </w:rPr>
        <w:t>级</w:t>
      </w:r>
      <w:r>
        <w:rPr>
          <w:rFonts w:hint="eastAsia" w:ascii="仿宋" w:hAnsi="仿宋" w:eastAsia="仿宋"/>
          <w:color w:val="auto"/>
          <w:sz w:val="32"/>
        </w:rPr>
        <w:t>红十字会专职干部，志愿工作者，医疗队/心理救援队等</w:t>
      </w:r>
      <w:r>
        <w:rPr>
          <w:rFonts w:hint="eastAsia" w:ascii="仿宋" w:hAnsi="仿宋" w:eastAsia="仿宋"/>
          <w:color w:val="auto"/>
          <w:sz w:val="32"/>
          <w:lang w:eastAsia="zh-CN"/>
        </w:rPr>
        <w:t>组建</w:t>
      </w:r>
      <w:r>
        <w:rPr>
          <w:rFonts w:hint="eastAsia" w:ascii="仿宋" w:hAnsi="仿宋" w:eastAsia="仿宋"/>
          <w:color w:val="auto"/>
          <w:sz w:val="32"/>
        </w:rPr>
        <w:t>紧急救援队</w:t>
      </w:r>
      <w:r>
        <w:rPr>
          <w:rFonts w:hint="eastAsia" w:ascii="仿宋" w:hAnsi="仿宋" w:eastAsia="仿宋"/>
          <w:color w:val="auto"/>
          <w:sz w:val="32"/>
          <w:u w:val="single"/>
        </w:rPr>
        <w:t>（其</w:t>
      </w:r>
      <w:r>
        <w:rPr>
          <w:rFonts w:hint="eastAsia" w:ascii="仿宋" w:hAnsi="仿宋" w:eastAsia="仿宋"/>
          <w:color w:val="auto"/>
          <w:sz w:val="32"/>
        </w:rPr>
        <w:t>中医疗队以医疗机构为主，主要由脑外、骨外、普外、泌尿外科以及内科、儿科、妇产科、五官科等医护人员组成）</w:t>
      </w:r>
    </w:p>
    <w:p w14:paraId="383D2EB9">
      <w:pPr>
        <w:ind w:firstLine="626" w:firstLineChars="200"/>
        <w:rPr>
          <w:rFonts w:hint="eastAsia" w:ascii="仿宋" w:hAnsi="仿宋" w:eastAsia="仿宋"/>
          <w:color w:val="auto"/>
          <w:sz w:val="32"/>
          <w:szCs w:val="32"/>
        </w:rPr>
      </w:pPr>
      <w:r>
        <w:rPr>
          <w:rFonts w:ascii="宋体" w:hAnsi="宋体"/>
          <w:b/>
          <w:color w:val="auto"/>
          <w:sz w:val="32"/>
        </w:rPr>
        <w:t>6.2.</w:t>
      </w:r>
      <w:r>
        <w:rPr>
          <w:rFonts w:hint="eastAsia" w:ascii="宋体" w:hAnsi="宋体"/>
          <w:b/>
          <w:color w:val="auto"/>
          <w:sz w:val="32"/>
        </w:rPr>
        <w:t>3</w:t>
      </w:r>
      <w:r>
        <w:rPr>
          <w:rFonts w:hint="eastAsia" w:ascii="仿宋" w:hAnsi="仿宋" w:eastAsia="仿宋"/>
          <w:b/>
          <w:color w:val="auto"/>
          <w:sz w:val="32"/>
        </w:rPr>
        <w:t xml:space="preserve">经费保障 </w:t>
      </w:r>
      <w:r>
        <w:rPr>
          <w:rFonts w:hint="eastAsia" w:ascii="仿宋" w:hAnsi="仿宋" w:eastAsia="仿宋"/>
          <w:color w:val="auto"/>
          <w:sz w:val="32"/>
          <w:lang w:eastAsia="zh-CN"/>
        </w:rPr>
        <w:t>主要来源由新疆</w:t>
      </w:r>
      <w:r>
        <w:rPr>
          <w:rFonts w:hint="eastAsia" w:ascii="仿宋" w:hAnsi="仿宋" w:eastAsia="仿宋"/>
          <w:color w:val="auto"/>
          <w:sz w:val="32"/>
        </w:rPr>
        <w:t>红十字会调拨、社会捐赠、政府资助、红十字救灾基金。</w:t>
      </w:r>
      <w:r>
        <w:rPr>
          <w:rFonts w:hint="eastAsia" w:ascii="仿宋" w:hAnsi="仿宋" w:eastAsia="仿宋"/>
          <w:color w:val="auto"/>
          <w:sz w:val="32"/>
          <w:szCs w:val="32"/>
        </w:rPr>
        <w:t>各级红十字会要建立健全募集和接收捐赠资金的</w:t>
      </w:r>
      <w:r>
        <w:rPr>
          <w:rFonts w:hint="eastAsia" w:ascii="仿宋" w:hAnsi="仿宋" w:eastAsia="仿宋"/>
          <w:color w:val="auto"/>
          <w:sz w:val="32"/>
          <w:szCs w:val="32"/>
          <w:lang w:eastAsia="zh-CN"/>
        </w:rPr>
        <w:t>顺畅途径和</w:t>
      </w:r>
      <w:r>
        <w:rPr>
          <w:rFonts w:hint="eastAsia" w:ascii="仿宋" w:hAnsi="仿宋" w:eastAsia="仿宋"/>
          <w:color w:val="auto"/>
          <w:sz w:val="32"/>
          <w:szCs w:val="32"/>
        </w:rPr>
        <w:t>各项规章制度。</w:t>
      </w:r>
    </w:p>
    <w:p w14:paraId="1D9DE15D">
      <w:pPr>
        <w:ind w:firstLine="626" w:firstLineChars="200"/>
        <w:rPr>
          <w:rFonts w:hint="eastAsia" w:ascii="仿宋_GB2312" w:eastAsia="仿宋_GB2312"/>
          <w:color w:val="auto"/>
          <w:sz w:val="32"/>
        </w:rPr>
      </w:pPr>
      <w:r>
        <w:rPr>
          <w:rFonts w:ascii="宋体" w:hAnsi="宋体"/>
          <w:b/>
          <w:color w:val="auto"/>
          <w:sz w:val="32"/>
        </w:rPr>
        <w:t>6.2.</w:t>
      </w:r>
      <w:r>
        <w:rPr>
          <w:rFonts w:hint="eastAsia" w:ascii="宋体" w:hAnsi="宋体"/>
          <w:b/>
          <w:color w:val="auto"/>
          <w:sz w:val="32"/>
        </w:rPr>
        <w:t>4</w:t>
      </w:r>
      <w:r>
        <w:rPr>
          <w:rFonts w:hint="eastAsia" w:ascii="仿宋" w:hAnsi="仿宋" w:eastAsia="仿宋"/>
          <w:b/>
          <w:color w:val="auto"/>
          <w:sz w:val="32"/>
        </w:rPr>
        <w:t xml:space="preserve">交通运输保障 </w:t>
      </w:r>
      <w:r>
        <w:rPr>
          <w:rFonts w:hint="eastAsia" w:ascii="仿宋" w:hAnsi="仿宋" w:eastAsia="仿宋"/>
          <w:color w:val="auto"/>
          <w:sz w:val="32"/>
        </w:rPr>
        <w:t>救灾物资运输费用，</w:t>
      </w:r>
      <w:r>
        <w:rPr>
          <w:rFonts w:hint="eastAsia" w:ascii="仿宋" w:hAnsi="仿宋" w:eastAsia="仿宋"/>
          <w:color w:val="auto"/>
          <w:sz w:val="32"/>
          <w:lang w:eastAsia="zh-CN"/>
        </w:rPr>
        <w:t>一般有捐赠方承担或按照捐赠协议执行，也可</w:t>
      </w:r>
      <w:r>
        <w:rPr>
          <w:rFonts w:hint="eastAsia" w:ascii="仿宋" w:hAnsi="仿宋" w:eastAsia="仿宋"/>
          <w:color w:val="auto"/>
          <w:sz w:val="32"/>
        </w:rPr>
        <w:t>由各级红十字会通过政府资助或协调安排及募捐等途径解决。</w:t>
      </w:r>
    </w:p>
    <w:p w14:paraId="51E6213B">
      <w:pPr>
        <w:ind w:firstLine="641"/>
        <w:rPr>
          <w:rFonts w:hint="eastAsia" w:ascii="仿宋" w:hAnsi="仿宋" w:eastAsia="仿宋"/>
          <w:color w:val="auto"/>
          <w:sz w:val="32"/>
        </w:rPr>
      </w:pPr>
      <w:r>
        <w:rPr>
          <w:rFonts w:ascii="宋体" w:hAnsi="宋体"/>
          <w:b/>
          <w:color w:val="auto"/>
          <w:sz w:val="32"/>
        </w:rPr>
        <w:t>6.2.</w:t>
      </w:r>
      <w:r>
        <w:rPr>
          <w:rFonts w:hint="eastAsia" w:ascii="宋体" w:hAnsi="宋体"/>
          <w:b/>
          <w:color w:val="auto"/>
          <w:sz w:val="32"/>
        </w:rPr>
        <w:t>5</w:t>
      </w:r>
      <w:r>
        <w:rPr>
          <w:rFonts w:hint="eastAsia" w:ascii="仿宋" w:hAnsi="仿宋" w:eastAsia="仿宋"/>
          <w:b/>
          <w:color w:val="auto"/>
          <w:sz w:val="32"/>
        </w:rPr>
        <w:t xml:space="preserve">安全保障 </w:t>
      </w:r>
      <w:r>
        <w:rPr>
          <w:rFonts w:hint="eastAsia" w:ascii="仿宋" w:hAnsi="仿宋" w:eastAsia="仿宋"/>
          <w:color w:val="auto"/>
          <w:sz w:val="32"/>
        </w:rPr>
        <w:t>协调公安部门，做好救灾物资的安全保障工作。</w:t>
      </w:r>
    </w:p>
    <w:p w14:paraId="274C8F91">
      <w:pPr>
        <w:ind w:firstLine="641"/>
        <w:rPr>
          <w:rFonts w:hint="eastAsia" w:ascii="宋体" w:hAnsi="宋体"/>
          <w:b/>
          <w:color w:val="auto"/>
          <w:sz w:val="32"/>
        </w:rPr>
      </w:pPr>
      <w:r>
        <w:rPr>
          <w:rFonts w:ascii="宋体" w:hAnsi="宋体"/>
          <w:b/>
          <w:color w:val="auto"/>
          <w:sz w:val="32"/>
        </w:rPr>
        <w:t>6.2.</w:t>
      </w:r>
      <w:r>
        <w:rPr>
          <w:rFonts w:hint="eastAsia" w:ascii="宋体" w:hAnsi="宋体"/>
          <w:b/>
          <w:color w:val="auto"/>
          <w:sz w:val="32"/>
        </w:rPr>
        <w:t>6</w:t>
      </w:r>
      <w:r>
        <w:rPr>
          <w:rFonts w:hint="eastAsia" w:ascii="仿宋" w:hAnsi="仿宋" w:eastAsia="仿宋"/>
          <w:b/>
          <w:color w:val="auto"/>
          <w:sz w:val="32"/>
        </w:rPr>
        <w:t xml:space="preserve">紧急避难场所准备 </w:t>
      </w:r>
      <w:r>
        <w:rPr>
          <w:rFonts w:hint="eastAsia" w:ascii="仿宋" w:hAnsi="仿宋" w:eastAsia="仿宋"/>
          <w:color w:val="auto"/>
          <w:sz w:val="32"/>
        </w:rPr>
        <w:t>红十字会紧急救灾帐篷等备灾物资以及在社区援建的避难所等。</w:t>
      </w:r>
    </w:p>
    <w:p w14:paraId="795B096E">
      <w:pPr>
        <w:ind w:firstLine="626" w:firstLineChars="200"/>
        <w:rPr>
          <w:rFonts w:hint="eastAsia" w:ascii="宋体" w:hAnsi="宋体"/>
          <w:b/>
          <w:color w:val="auto"/>
          <w:sz w:val="32"/>
        </w:rPr>
      </w:pPr>
      <w:r>
        <w:rPr>
          <w:rFonts w:hint="eastAsia" w:ascii="宋体" w:hAnsi="宋体"/>
          <w:b/>
          <w:color w:val="auto"/>
          <w:sz w:val="32"/>
        </w:rPr>
        <w:t>6.3宣传、培训和演练</w:t>
      </w:r>
    </w:p>
    <w:p w14:paraId="3E15516A">
      <w:pPr>
        <w:ind w:firstLine="641"/>
        <w:rPr>
          <w:rFonts w:hint="eastAsia" w:ascii="仿宋_GB2312" w:eastAsia="仿宋_GB2312"/>
          <w:color w:val="auto"/>
          <w:sz w:val="32"/>
        </w:rPr>
      </w:pPr>
      <w:r>
        <w:rPr>
          <w:rFonts w:ascii="宋体" w:hAnsi="宋体"/>
          <w:b/>
          <w:color w:val="auto"/>
          <w:sz w:val="32"/>
        </w:rPr>
        <w:t>6.</w:t>
      </w:r>
      <w:r>
        <w:rPr>
          <w:rFonts w:hint="eastAsia" w:ascii="宋体" w:hAnsi="宋体"/>
          <w:b/>
          <w:color w:val="auto"/>
          <w:sz w:val="32"/>
        </w:rPr>
        <w:t>3</w:t>
      </w:r>
      <w:r>
        <w:rPr>
          <w:rFonts w:ascii="宋体" w:hAnsi="宋体"/>
          <w:b/>
          <w:color w:val="auto"/>
          <w:sz w:val="32"/>
        </w:rPr>
        <w:t>.</w:t>
      </w:r>
      <w:r>
        <w:rPr>
          <w:rFonts w:hint="eastAsia" w:ascii="宋体" w:hAnsi="宋体"/>
          <w:b/>
          <w:color w:val="auto"/>
          <w:sz w:val="32"/>
        </w:rPr>
        <w:t>1</w:t>
      </w:r>
      <w:r>
        <w:rPr>
          <w:rFonts w:hint="eastAsia" w:ascii="仿宋" w:hAnsi="仿宋" w:eastAsia="仿宋"/>
          <w:b/>
          <w:color w:val="auto"/>
          <w:sz w:val="32"/>
        </w:rPr>
        <w:t xml:space="preserve">公众信息交流 </w:t>
      </w:r>
      <w:r>
        <w:rPr>
          <w:rFonts w:hint="eastAsia" w:ascii="仿宋" w:hAnsi="仿宋" w:eastAsia="仿宋"/>
          <w:color w:val="auto"/>
          <w:sz w:val="32"/>
        </w:rPr>
        <w:t>宣传《中华人民共和国红十字会法》、红十字运动基本原则；在群众中宣传、普及应急救护知识和避险常识；建立</w:t>
      </w:r>
      <w:r>
        <w:rPr>
          <w:rFonts w:hint="eastAsia" w:ascii="仿宋" w:hAnsi="仿宋" w:eastAsia="仿宋"/>
          <w:color w:val="auto"/>
          <w:sz w:val="32"/>
          <w:lang w:eastAsia="zh-CN"/>
        </w:rPr>
        <w:t>伊犁州</w:t>
      </w:r>
      <w:r>
        <w:rPr>
          <w:rFonts w:hint="eastAsia" w:ascii="仿宋" w:hAnsi="仿宋" w:eastAsia="仿宋"/>
          <w:color w:val="auto"/>
          <w:sz w:val="32"/>
        </w:rPr>
        <w:t>红十字会救灾备灾信息平台。</w:t>
      </w:r>
    </w:p>
    <w:p w14:paraId="033C5A5E">
      <w:pPr>
        <w:ind w:firstLine="641"/>
        <w:rPr>
          <w:rFonts w:hint="eastAsia" w:ascii="仿宋_GB2312" w:eastAsia="仿宋_GB2312"/>
          <w:color w:val="auto"/>
          <w:sz w:val="32"/>
        </w:rPr>
      </w:pPr>
      <w:r>
        <w:rPr>
          <w:rFonts w:ascii="宋体" w:hAnsi="宋体"/>
          <w:b/>
          <w:color w:val="auto"/>
          <w:sz w:val="32"/>
        </w:rPr>
        <w:t>6.</w:t>
      </w:r>
      <w:r>
        <w:rPr>
          <w:rFonts w:hint="eastAsia" w:ascii="宋体" w:hAnsi="宋体"/>
          <w:b/>
          <w:color w:val="auto"/>
          <w:sz w:val="32"/>
        </w:rPr>
        <w:t>3</w:t>
      </w:r>
      <w:r>
        <w:rPr>
          <w:rFonts w:ascii="宋体" w:hAnsi="宋体"/>
          <w:b/>
          <w:color w:val="auto"/>
          <w:sz w:val="32"/>
        </w:rPr>
        <w:t>.</w:t>
      </w:r>
      <w:r>
        <w:rPr>
          <w:rFonts w:hint="eastAsia" w:ascii="宋体" w:hAnsi="宋体"/>
          <w:b/>
          <w:color w:val="auto"/>
          <w:sz w:val="32"/>
        </w:rPr>
        <w:t>2</w:t>
      </w:r>
      <w:r>
        <w:rPr>
          <w:rFonts w:hint="eastAsia" w:ascii="仿宋" w:hAnsi="仿宋" w:eastAsia="仿宋"/>
          <w:b/>
          <w:color w:val="auto"/>
          <w:sz w:val="32"/>
        </w:rPr>
        <w:t xml:space="preserve">培训 </w:t>
      </w:r>
      <w:r>
        <w:rPr>
          <w:rFonts w:hint="eastAsia" w:ascii="仿宋" w:hAnsi="仿宋" w:eastAsia="仿宋"/>
          <w:color w:val="auto"/>
          <w:sz w:val="32"/>
        </w:rPr>
        <w:t>逐级培训红十字会专职干部，加强干部队伍应急能力建设，提高队伍素质；培训应急志愿者掌握自救互救知识和技能，加强安全防护意识；依托社区扩大红十字救护员培训面，提高社区应对灾害的自救互救能力。</w:t>
      </w:r>
    </w:p>
    <w:p w14:paraId="57B26F87">
      <w:pPr>
        <w:ind w:firstLine="641"/>
        <w:rPr>
          <w:rFonts w:hint="eastAsia" w:ascii="仿宋_GB2312" w:eastAsia="仿宋_GB2312"/>
          <w:color w:val="auto"/>
          <w:sz w:val="32"/>
        </w:rPr>
      </w:pPr>
      <w:r>
        <w:rPr>
          <w:rFonts w:ascii="宋体" w:hAnsi="宋体"/>
          <w:b/>
          <w:color w:val="auto"/>
          <w:sz w:val="32"/>
        </w:rPr>
        <w:t>6.</w:t>
      </w:r>
      <w:r>
        <w:rPr>
          <w:rFonts w:hint="eastAsia" w:ascii="宋体" w:hAnsi="宋体"/>
          <w:b/>
          <w:color w:val="auto"/>
          <w:sz w:val="32"/>
        </w:rPr>
        <w:t>3</w:t>
      </w:r>
      <w:r>
        <w:rPr>
          <w:rFonts w:ascii="宋体" w:hAnsi="宋体"/>
          <w:b/>
          <w:color w:val="auto"/>
          <w:sz w:val="32"/>
        </w:rPr>
        <w:t>.</w:t>
      </w:r>
      <w:r>
        <w:rPr>
          <w:rFonts w:hint="eastAsia" w:ascii="宋体" w:hAnsi="宋体"/>
          <w:b/>
          <w:color w:val="auto"/>
          <w:sz w:val="32"/>
        </w:rPr>
        <w:t>3</w:t>
      </w:r>
      <w:r>
        <w:rPr>
          <w:rFonts w:hint="eastAsia" w:ascii="仿宋" w:hAnsi="仿宋" w:eastAsia="仿宋"/>
          <w:b/>
          <w:color w:val="auto"/>
          <w:sz w:val="32"/>
        </w:rPr>
        <w:t xml:space="preserve"> 演练 </w:t>
      </w:r>
      <w:r>
        <w:rPr>
          <w:rFonts w:hint="eastAsia" w:ascii="仿宋" w:hAnsi="仿宋" w:eastAsia="仿宋"/>
          <w:color w:val="auto"/>
          <w:sz w:val="32"/>
        </w:rPr>
        <w:t>组织或参与红十字应急救援演练和竞赛。</w:t>
      </w:r>
    </w:p>
    <w:p w14:paraId="7FD00E08">
      <w:pPr>
        <w:ind w:firstLine="601"/>
        <w:rPr>
          <w:rFonts w:hint="eastAsia" w:ascii="黑体" w:eastAsia="黑体"/>
          <w:b/>
          <w:color w:val="auto"/>
          <w:sz w:val="36"/>
        </w:rPr>
      </w:pPr>
      <w:r>
        <w:rPr>
          <w:rFonts w:hint="eastAsia" w:ascii="黑体" w:eastAsia="黑体"/>
          <w:b/>
          <w:color w:val="auto"/>
          <w:sz w:val="36"/>
        </w:rPr>
        <w:t>7附则</w:t>
      </w:r>
    </w:p>
    <w:p w14:paraId="74E33BFC">
      <w:pPr>
        <w:ind w:firstLine="601"/>
        <w:rPr>
          <w:rFonts w:hint="eastAsia" w:ascii="宋体" w:hAnsi="宋体"/>
          <w:b/>
          <w:color w:val="auto"/>
          <w:sz w:val="32"/>
        </w:rPr>
      </w:pPr>
      <w:r>
        <w:rPr>
          <w:rFonts w:hint="eastAsia" w:ascii="宋体" w:hAnsi="宋体"/>
          <w:b/>
          <w:color w:val="auto"/>
          <w:sz w:val="32"/>
        </w:rPr>
        <w:t xml:space="preserve">7.1预案管理与更新  </w:t>
      </w:r>
    </w:p>
    <w:p w14:paraId="09FDCD5D">
      <w:pPr>
        <w:pStyle w:val="3"/>
        <w:ind w:firstLine="625"/>
        <w:rPr>
          <w:rFonts w:hint="eastAsia" w:ascii="仿宋" w:hAnsi="仿宋" w:eastAsia="仿宋"/>
          <w:color w:val="auto"/>
          <w:sz w:val="32"/>
        </w:rPr>
      </w:pPr>
      <w:r>
        <w:rPr>
          <w:rFonts w:hint="eastAsia" w:ascii="仿宋" w:hAnsi="仿宋" w:eastAsia="仿宋"/>
          <w:color w:val="auto"/>
          <w:sz w:val="32"/>
        </w:rPr>
        <w:t>赈济救护部结合救灾工作适时对预案实施情况进行评估及修订，经执委会审批，报</w:t>
      </w:r>
      <w:r>
        <w:rPr>
          <w:rFonts w:hint="eastAsia" w:ascii="仿宋" w:hAnsi="仿宋" w:eastAsia="仿宋"/>
          <w:color w:val="auto"/>
          <w:sz w:val="32"/>
          <w:lang w:eastAsia="zh-CN"/>
        </w:rPr>
        <w:t>伊犁州</w:t>
      </w:r>
      <w:r>
        <w:rPr>
          <w:rFonts w:hint="eastAsia" w:ascii="仿宋" w:hAnsi="仿宋" w:eastAsia="仿宋"/>
          <w:color w:val="auto"/>
          <w:sz w:val="32"/>
        </w:rPr>
        <w:t>政府备案。</w:t>
      </w:r>
    </w:p>
    <w:p w14:paraId="60DF601E">
      <w:pPr>
        <w:ind w:firstLine="626" w:firstLineChars="200"/>
        <w:rPr>
          <w:rFonts w:hint="eastAsia" w:ascii="仿宋" w:hAnsi="仿宋" w:eastAsia="仿宋"/>
          <w:color w:val="auto"/>
          <w:sz w:val="32"/>
          <w:szCs w:val="32"/>
        </w:rPr>
      </w:pPr>
      <w:r>
        <w:rPr>
          <w:rFonts w:hint="eastAsia" w:ascii="仿宋" w:hAnsi="仿宋" w:eastAsia="仿宋"/>
          <w:color w:val="auto"/>
          <w:sz w:val="32"/>
          <w:szCs w:val="32"/>
        </w:rPr>
        <w:t>各级红十字会要组织或参与</w:t>
      </w:r>
      <w:r>
        <w:rPr>
          <w:rFonts w:hint="eastAsia" w:ascii="仿宋" w:hAnsi="仿宋" w:eastAsia="仿宋"/>
          <w:color w:val="auto"/>
          <w:sz w:val="32"/>
          <w:szCs w:val="32"/>
          <w:lang w:eastAsia="zh-CN"/>
        </w:rPr>
        <w:t>伊犁州</w:t>
      </w:r>
      <w:r>
        <w:rPr>
          <w:rFonts w:hint="eastAsia" w:ascii="仿宋" w:hAnsi="仿宋" w:eastAsia="仿宋"/>
          <w:color w:val="auto"/>
          <w:sz w:val="32"/>
          <w:szCs w:val="32"/>
        </w:rPr>
        <w:t>内外红十字应急演练，检验并提高应急准备和响应的能力。</w:t>
      </w:r>
    </w:p>
    <w:p w14:paraId="309AD3C5">
      <w:pPr>
        <w:ind w:firstLine="600"/>
        <w:rPr>
          <w:rFonts w:hint="eastAsia" w:eastAsia="仿宋_GB2312"/>
          <w:color w:val="auto"/>
          <w:sz w:val="32"/>
        </w:rPr>
      </w:pPr>
      <w:r>
        <w:rPr>
          <w:rFonts w:hint="eastAsia" w:ascii="宋体" w:hAnsi="宋体"/>
          <w:b/>
          <w:color w:val="auto"/>
          <w:sz w:val="32"/>
        </w:rPr>
        <w:t>7.2奖励与责任</w:t>
      </w:r>
    </w:p>
    <w:p w14:paraId="1BADBFDC">
      <w:pPr>
        <w:ind w:firstLine="601"/>
        <w:rPr>
          <w:rFonts w:hint="eastAsia" w:ascii="宋体" w:hAnsi="宋体"/>
          <w:b/>
          <w:color w:val="auto"/>
          <w:sz w:val="32"/>
        </w:rPr>
      </w:pPr>
      <w:r>
        <w:rPr>
          <w:rFonts w:hint="eastAsia" w:ascii="仿宋" w:hAnsi="仿宋" w:eastAsia="仿宋"/>
          <w:color w:val="auto"/>
          <w:sz w:val="32"/>
        </w:rPr>
        <w:t>根据红十字会系统先进集体及先进个人表彰奖励办法，对在救灾工作中做出突出贡献的单位及个人予以表彰奖励；对在救灾工作中失职、渎职、违反国家法律法规造成人民群众生命财产损失的，予以纪律处分直至追究法律责任。</w:t>
      </w:r>
    </w:p>
    <w:p w14:paraId="09B9065B">
      <w:pPr>
        <w:ind w:firstLine="601"/>
        <w:rPr>
          <w:rFonts w:hint="eastAsia" w:eastAsia="仿宋_GB2312"/>
          <w:b/>
          <w:color w:val="auto"/>
          <w:sz w:val="32"/>
        </w:rPr>
      </w:pPr>
      <w:r>
        <w:rPr>
          <w:rFonts w:hint="eastAsia" w:ascii="宋体" w:hAnsi="宋体"/>
          <w:b/>
          <w:color w:val="auto"/>
          <w:sz w:val="32"/>
        </w:rPr>
        <w:t>7.3制定与解释</w:t>
      </w:r>
    </w:p>
    <w:p w14:paraId="555A415E">
      <w:pPr>
        <w:pStyle w:val="3"/>
        <w:ind w:firstLine="628"/>
        <w:rPr>
          <w:rFonts w:hint="eastAsia" w:ascii="仿宋" w:hAnsi="仿宋" w:eastAsia="仿宋"/>
          <w:color w:val="auto"/>
          <w:sz w:val="32"/>
        </w:rPr>
      </w:pPr>
      <w:r>
        <w:rPr>
          <w:rFonts w:hint="eastAsia" w:ascii="宋体" w:hAnsi="宋体" w:eastAsia="宋体"/>
          <w:b/>
          <w:bCs/>
          <w:color w:val="auto"/>
          <w:sz w:val="32"/>
        </w:rPr>
        <w:t>7.3.1</w:t>
      </w:r>
      <w:r>
        <w:rPr>
          <w:rFonts w:hint="eastAsia" w:ascii="仿宋" w:hAnsi="仿宋" w:eastAsia="仿宋"/>
          <w:color w:val="auto"/>
          <w:sz w:val="32"/>
        </w:rPr>
        <w:t>本预案由</w:t>
      </w:r>
      <w:r>
        <w:rPr>
          <w:rFonts w:hint="eastAsia" w:ascii="仿宋" w:hAnsi="仿宋" w:eastAsia="仿宋"/>
          <w:color w:val="auto"/>
          <w:sz w:val="32"/>
          <w:lang w:eastAsia="zh-CN"/>
        </w:rPr>
        <w:t>伊犁州</w:t>
      </w:r>
      <w:r>
        <w:rPr>
          <w:rFonts w:hint="eastAsia" w:ascii="仿宋" w:hAnsi="仿宋" w:eastAsia="仿宋"/>
          <w:color w:val="auto"/>
          <w:sz w:val="32"/>
        </w:rPr>
        <w:t>红十字会制订，并有解释、修订权。</w:t>
      </w:r>
    </w:p>
    <w:p w14:paraId="782E6B7D">
      <w:pPr>
        <w:ind w:firstLine="626" w:firstLineChars="200"/>
        <w:rPr>
          <w:rFonts w:hint="eastAsia" w:ascii="黑体" w:eastAsia="黑体"/>
          <w:color w:val="auto"/>
          <w:sz w:val="36"/>
          <w:szCs w:val="36"/>
        </w:rPr>
      </w:pPr>
      <w:r>
        <w:rPr>
          <w:rFonts w:hint="eastAsia" w:ascii="宋体" w:hAnsi="宋体"/>
          <w:b/>
          <w:bCs/>
          <w:color w:val="auto"/>
          <w:sz w:val="32"/>
          <w:szCs w:val="32"/>
        </w:rPr>
        <w:t>7.3.2</w:t>
      </w:r>
      <w:r>
        <w:rPr>
          <w:rFonts w:hint="eastAsia" w:ascii="宋体" w:hAnsi="宋体"/>
          <w:color w:val="auto"/>
          <w:sz w:val="32"/>
          <w:szCs w:val="32"/>
        </w:rPr>
        <w:t xml:space="preserve"> </w:t>
      </w:r>
      <w:r>
        <w:rPr>
          <w:rFonts w:hint="eastAsia" w:ascii="仿宋" w:hAnsi="仿宋" w:eastAsia="仿宋"/>
          <w:color w:val="auto"/>
          <w:sz w:val="32"/>
          <w:szCs w:val="32"/>
        </w:rPr>
        <w:t>本预案自印发之日起实施。</w:t>
      </w:r>
    </w:p>
    <w:p w14:paraId="4248D793">
      <w:pPr>
        <w:ind w:firstLine="706" w:firstLineChars="200"/>
        <w:rPr>
          <w:rFonts w:hint="eastAsia" w:ascii="黑体" w:eastAsia="黑体"/>
          <w:color w:val="auto"/>
          <w:sz w:val="36"/>
          <w:szCs w:val="36"/>
          <w:lang w:val="en-US" w:eastAsia="zh-CN"/>
        </w:rPr>
      </w:pPr>
    </w:p>
    <w:sectPr>
      <w:headerReference r:id="rId3" w:type="default"/>
      <w:footerReference r:id="rId4" w:type="default"/>
      <w:footerReference r:id="rId5" w:type="even"/>
      <w:pgSz w:w="11906" w:h="16838"/>
      <w:pgMar w:top="1440" w:right="1797" w:bottom="1440" w:left="1797" w:header="851" w:footer="992" w:gutter="0"/>
      <w:cols w:space="720" w:num="1"/>
      <w:docGrid w:type="linesAndChars" w:linePitch="290" w:charSpace="-148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772D7">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10</w:t>
    </w:r>
    <w:r>
      <w:fldChar w:fldCharType="end"/>
    </w:r>
  </w:p>
  <w:p w14:paraId="21178769">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540D6">
    <w:pPr>
      <w:pStyle w:val="4"/>
      <w:framePr w:wrap="around" w:vAnchor="text" w:hAnchor="margin" w:xAlign="center" w:y="1"/>
      <w:rPr>
        <w:rStyle w:val="9"/>
      </w:rPr>
    </w:pPr>
    <w:r>
      <w:fldChar w:fldCharType="begin"/>
    </w:r>
    <w:r>
      <w:rPr>
        <w:rStyle w:val="9"/>
      </w:rPr>
      <w:instrText xml:space="preserve">PAGE  </w:instrText>
    </w:r>
    <w:r>
      <w:fldChar w:fldCharType="separate"/>
    </w:r>
    <w:r>
      <w:fldChar w:fldCharType="end"/>
    </w:r>
  </w:p>
  <w:p w14:paraId="16184805">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31CF0">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upperLetter"/>
      <w:lvlText w:val="%1."/>
      <w:lvlJc w:val="left"/>
      <w:pPr>
        <w:tabs>
          <w:tab w:val="left" w:pos="1000"/>
        </w:tabs>
        <w:ind w:left="1000" w:hanging="360"/>
      </w:pPr>
      <w:rPr>
        <w:rFonts w:hint="default"/>
      </w:rPr>
    </w:lvl>
    <w:lvl w:ilvl="1" w:tentative="0">
      <w:start w:val="1"/>
      <w:numFmt w:val="lowerLetter"/>
      <w:lvlText w:val="%2)"/>
      <w:lvlJc w:val="left"/>
      <w:pPr>
        <w:tabs>
          <w:tab w:val="left" w:pos="1480"/>
        </w:tabs>
        <w:ind w:left="1480" w:hanging="420"/>
      </w:pPr>
    </w:lvl>
    <w:lvl w:ilvl="2" w:tentative="0">
      <w:start w:val="1"/>
      <w:numFmt w:val="lowerRoman"/>
      <w:lvlText w:val="%3."/>
      <w:lvlJc w:val="righ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righ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right"/>
      <w:pPr>
        <w:tabs>
          <w:tab w:val="left" w:pos="442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1ZTc3MzFkOGMyMDAyYzM4YjBkMDUzOTQ4NTVlZTkifQ=="/>
  </w:docVars>
  <w:rsids>
    <w:rsidRoot w:val="678A0BE2"/>
    <w:rsid w:val="1E57720F"/>
    <w:rsid w:val="2E02AAB6"/>
    <w:rsid w:val="3BCC47C0"/>
    <w:rsid w:val="51815DE5"/>
    <w:rsid w:val="57EE1A3D"/>
    <w:rsid w:val="5FEEB9B0"/>
    <w:rsid w:val="62E78CC3"/>
    <w:rsid w:val="63AE77C0"/>
    <w:rsid w:val="678A0BE2"/>
    <w:rsid w:val="6E773A73"/>
    <w:rsid w:val="6EFD2200"/>
    <w:rsid w:val="6F7F2E34"/>
    <w:rsid w:val="6F9C1EC8"/>
    <w:rsid w:val="77D62EC8"/>
    <w:rsid w:val="7C7EB3C0"/>
    <w:rsid w:val="7D7D907B"/>
    <w:rsid w:val="7DFF43EC"/>
    <w:rsid w:val="7FBE4156"/>
    <w:rsid w:val="9FFF3B2C"/>
    <w:rsid w:val="AA8F3E0C"/>
    <w:rsid w:val="B4357C54"/>
    <w:rsid w:val="BFDF50EA"/>
    <w:rsid w:val="BFFED9E0"/>
    <w:rsid w:val="D3B3CCCE"/>
    <w:rsid w:val="DD77F2CB"/>
    <w:rsid w:val="DF4FB003"/>
    <w:rsid w:val="DFA502CF"/>
    <w:rsid w:val="EBEF639D"/>
    <w:rsid w:val="F6E1EEA4"/>
    <w:rsid w:val="FBF7E39C"/>
    <w:rsid w:val="FE3EB196"/>
    <w:rsid w:val="FFE61EE3"/>
    <w:rsid w:val="FFED3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Date"/>
    <w:basedOn w:val="1"/>
    <w:next w:val="1"/>
    <w:qFormat/>
    <w:uiPriority w:val="0"/>
    <w:pPr>
      <w:ind w:left="100" w:leftChars="2500"/>
    </w:pPr>
    <w:rPr>
      <w:rFonts w:eastAsia="仿宋_GB2312"/>
      <w:sz w:val="30"/>
    </w:rPr>
  </w:style>
  <w:style w:type="paragraph" w:styleId="3">
    <w:name w:val="Body Text Indent 2"/>
    <w:basedOn w:val="1"/>
    <w:qFormat/>
    <w:uiPriority w:val="0"/>
    <w:pPr>
      <w:ind w:firstLine="600" w:firstLineChars="200"/>
    </w:pPr>
    <w:rPr>
      <w:rFonts w:eastAsia="仿宋_GB2312"/>
      <w:sz w:val="3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Indent 3"/>
    <w:basedOn w:val="1"/>
    <w:qFormat/>
    <w:uiPriority w:val="0"/>
    <w:pPr>
      <w:ind w:firstLine="640"/>
    </w:pPr>
    <w:rPr>
      <w:rFonts w:ascii="仿宋_GB2312" w:eastAsia="仿宋_GB2312"/>
      <w:sz w:val="32"/>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43</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2023-12-26T15:58:00Z</dcterms:created>
  <dc:creator>Administrator</dc:creator>
  <cp:lastModifiedBy>admin</cp:lastModifiedBy>
  <cp:lastPrinted>2026-08-06T19:11:00Z</cp:lastPrinted>
  <dcterms:modified xsi:type="dcterms:W3CDTF">2026-08-06T11:38:43Z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C06AC20EE25A4883B22C140157D75BB0_11</vt:lpwstr>
  </property>
</Properties>
</file>