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克拉玛依市红十字会2024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部门概况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AA8378C">
      <w:r>
        <w:br w:type="page"/>
      </w:r>
    </w:p>
    <w:p w14:paraId="5F84F11E">
      <w:pPr>
        <w:spacing w:line="640" w:lineRule="exact"/>
        <w:jc w:val="center"/>
        <w:outlineLvl w:val="1"/>
      </w:pPr>
      <w:r>
        <w:rPr>
          <w:rFonts w:ascii="黑体" w:hAnsi="黑体" w:eastAsia="黑体"/>
          <w:sz w:val="32"/>
        </w:rPr>
        <w:t>第一部分 部门概况</w:t>
      </w:r>
    </w:p>
    <w:p w14:paraId="500E95B2">
      <w:pPr>
        <w:spacing w:line="640" w:lineRule="exact"/>
        <w:ind w:firstLine="640"/>
        <w:jc w:val="both"/>
        <w:outlineLvl w:val="2"/>
      </w:pPr>
      <w:r>
        <w:rPr>
          <w:rFonts w:ascii="黑体" w:hAnsi="黑体" w:eastAsia="黑体"/>
          <w:sz w:val="32"/>
        </w:rPr>
        <w:t>一、主要职能</w:t>
      </w:r>
    </w:p>
    <w:p w14:paraId="3C8439BD">
      <w:pPr>
        <w:spacing w:line="580" w:lineRule="exact"/>
        <w:ind w:firstLine="640"/>
        <w:jc w:val="both"/>
      </w:pPr>
      <w:r>
        <w:rPr>
          <w:rFonts w:ascii="仿宋_GB2312" w:hAnsi="仿宋_GB2312" w:eastAsia="仿宋_GB2312"/>
          <w:sz w:val="32"/>
        </w:rPr>
        <w:t>市</w:t>
      </w:r>
      <w:r>
        <w:rPr>
          <w:rFonts w:hint="eastAsia" w:ascii="仿宋_GB2312" w:hAnsi="仿宋_GB2312" w:eastAsia="仿宋_GB2312"/>
          <w:sz w:val="32"/>
          <w:lang w:eastAsia="zh-CN"/>
        </w:rPr>
        <w:t>红十字会</w:t>
      </w:r>
      <w:r>
        <w:rPr>
          <w:rFonts w:ascii="仿宋_GB2312" w:hAnsi="仿宋_GB2312" w:eastAsia="仿宋_GB2312"/>
          <w:sz w:val="32"/>
        </w:rPr>
        <w:t>是从事人道主义工作的社会救助团体，是政府的助手。它以发扬人道主义精神，保护人的生命和健康，促进人类和平进步事业为宗旨；以改善最易受损害群体境况为工作目标；协助政府独立自主地开展灾害救助赈济、卫生救护培训、无偿献血宣传、参与社区服务、传播红十字会运动基本知识、发动社会各界人士参与中华骨髓库新疆分库的建设、</w:t>
      </w:r>
      <w:r>
        <w:rPr>
          <w:rFonts w:hint="eastAsia" w:ascii="仿宋_GB2312" w:hAnsi="仿宋_GB2312" w:eastAsia="仿宋_GB2312"/>
          <w:sz w:val="32"/>
          <w:lang w:eastAsia="zh-CN"/>
        </w:rPr>
        <w:t>AZB</w:t>
      </w:r>
      <w:r>
        <w:rPr>
          <w:rFonts w:ascii="仿宋_GB2312" w:hAnsi="仿宋_GB2312" w:eastAsia="仿宋_GB2312"/>
          <w:sz w:val="32"/>
        </w:rPr>
        <w:t>预防宣传教育、红十字会青少年等工作。</w:t>
      </w:r>
    </w:p>
    <w:p w14:paraId="075B19E3">
      <w:pPr>
        <w:spacing w:line="640" w:lineRule="exact"/>
        <w:ind w:firstLine="640"/>
        <w:jc w:val="both"/>
        <w:outlineLvl w:val="2"/>
      </w:pPr>
      <w:r>
        <w:rPr>
          <w:rFonts w:ascii="黑体" w:hAnsi="黑体" w:eastAsia="黑体"/>
          <w:sz w:val="32"/>
        </w:rPr>
        <w:t>二、机构设置及人员情况</w:t>
      </w:r>
    </w:p>
    <w:p w14:paraId="52FF24E7">
      <w:pPr>
        <w:spacing w:line="580" w:lineRule="exact"/>
        <w:ind w:firstLine="640"/>
        <w:jc w:val="both"/>
      </w:pPr>
      <w:r>
        <w:rPr>
          <w:rFonts w:ascii="仿宋_GB2312" w:hAnsi="仿宋_GB2312" w:eastAsia="仿宋_GB2312"/>
          <w:sz w:val="32"/>
        </w:rPr>
        <w:t>克拉玛依市红十字会2024年度，实有人数8人，其中：在职人员7人，增加0人；离休人员0人，增加0人；退休人员1人</w:t>
      </w:r>
      <w:r>
        <w:rPr>
          <w:rFonts w:hint="eastAsia" w:ascii="仿宋_GB2312" w:hAnsi="仿宋_GB2312" w:eastAsia="仿宋_GB2312"/>
          <w:sz w:val="32"/>
          <w:lang w:eastAsia="zh-CN"/>
        </w:rPr>
        <w:t>，</w:t>
      </w:r>
      <w:r>
        <w:rPr>
          <w:rFonts w:ascii="仿宋_GB2312" w:hAnsi="仿宋_GB2312" w:eastAsia="仿宋_GB2312"/>
          <w:sz w:val="32"/>
        </w:rPr>
        <w:t>增加0人。</w:t>
      </w:r>
    </w:p>
    <w:p w14:paraId="5FF7D457">
      <w:pPr>
        <w:spacing w:line="580" w:lineRule="exact"/>
        <w:ind w:firstLine="640"/>
        <w:jc w:val="both"/>
      </w:pPr>
      <w:r>
        <w:rPr>
          <w:rFonts w:ascii="仿宋_GB2312" w:hAnsi="仿宋_GB2312" w:eastAsia="仿宋_GB2312"/>
          <w:sz w:val="32"/>
        </w:rPr>
        <w:t>克拉玛依市红十字会无下属预算单位，下设2个科室，分别是：综合科（人事科）、业务科。</w:t>
      </w:r>
    </w:p>
    <w:p w14:paraId="49B70AE1">
      <w:r>
        <w:br w:type="page"/>
      </w:r>
    </w:p>
    <w:p w14:paraId="066A9228">
      <w:pPr>
        <w:spacing w:line="240" w:lineRule="auto"/>
        <w:jc w:val="center"/>
        <w:outlineLvl w:val="1"/>
      </w:pPr>
      <w:r>
        <w:rPr>
          <w:rFonts w:ascii="黑体" w:hAnsi="黑体" w:eastAsia="黑体"/>
          <w:sz w:val="32"/>
        </w:rPr>
        <w:t>第二部分 部门决算情况说明</w:t>
      </w:r>
    </w:p>
    <w:p w14:paraId="4E4811B3">
      <w:pPr>
        <w:spacing w:line="640" w:lineRule="exact"/>
        <w:ind w:firstLine="640"/>
        <w:jc w:val="both"/>
        <w:outlineLvl w:val="2"/>
      </w:pPr>
      <w:r>
        <w:rPr>
          <w:rFonts w:ascii="黑体" w:hAnsi="黑体" w:eastAsia="黑体"/>
          <w:sz w:val="32"/>
        </w:rPr>
        <w:t>一、收入支出决算总体情况说明</w:t>
      </w:r>
    </w:p>
    <w:p w14:paraId="66EFFB3B">
      <w:pPr>
        <w:spacing w:line="580" w:lineRule="exact"/>
        <w:ind w:firstLine="640"/>
        <w:jc w:val="both"/>
      </w:pPr>
      <w:r>
        <w:rPr>
          <w:rFonts w:ascii="仿宋_GB2312" w:hAnsi="仿宋_GB2312" w:eastAsia="仿宋_GB2312"/>
          <w:b/>
          <w:sz w:val="32"/>
        </w:rPr>
        <w:t>2024年度收入总计190.81万元，</w:t>
      </w:r>
      <w:r>
        <w:rPr>
          <w:rFonts w:ascii="仿宋_GB2312" w:hAnsi="仿宋_GB2312" w:eastAsia="仿宋_GB2312"/>
          <w:b w:val="0"/>
          <w:sz w:val="32"/>
        </w:rPr>
        <w:t>其中：本年收入合计190.81万元，使用非财政拨款结余（含专用结余）0.00万元，年初结转和结余0.00万元。</w:t>
      </w:r>
    </w:p>
    <w:p w14:paraId="71F87ABE">
      <w:pPr>
        <w:spacing w:line="580" w:lineRule="exact"/>
        <w:ind w:firstLine="640"/>
        <w:jc w:val="both"/>
      </w:pPr>
      <w:r>
        <w:rPr>
          <w:rFonts w:ascii="仿宋_GB2312" w:hAnsi="仿宋_GB2312" w:eastAsia="仿宋_GB2312"/>
          <w:b/>
          <w:sz w:val="32"/>
        </w:rPr>
        <w:t>2024年度支出总计190.81万元，</w:t>
      </w:r>
      <w:r>
        <w:rPr>
          <w:rFonts w:ascii="仿宋_GB2312" w:hAnsi="仿宋_GB2312" w:eastAsia="仿宋_GB2312"/>
          <w:b w:val="0"/>
          <w:sz w:val="32"/>
        </w:rPr>
        <w:t>其中：本年支出合计190.81万元，结余分配0.00万元，年末结转和结余0.00万元。</w:t>
      </w:r>
    </w:p>
    <w:p w14:paraId="4DAEA039">
      <w:pPr>
        <w:spacing w:line="580" w:lineRule="exact"/>
        <w:ind w:firstLine="640"/>
        <w:jc w:val="both"/>
      </w:pPr>
      <w:r>
        <w:rPr>
          <w:rFonts w:ascii="仿宋_GB2312" w:hAnsi="仿宋_GB2312" w:eastAsia="仿宋_GB2312"/>
          <w:b w:val="0"/>
          <w:sz w:val="32"/>
        </w:rPr>
        <w:t>收入支出总体与上年相比，增加52.57万元，增长38.03%，主要原因是：本年在职人员工资调增，相关人员经费增加，以及新增应急救护培训基地项目费用支出，导致支出较上年增加。</w:t>
      </w:r>
    </w:p>
    <w:p w14:paraId="09085A9A">
      <w:pPr>
        <w:spacing w:line="640" w:lineRule="exact"/>
        <w:ind w:firstLine="640"/>
        <w:jc w:val="both"/>
        <w:outlineLvl w:val="2"/>
      </w:pPr>
      <w:r>
        <w:rPr>
          <w:rFonts w:ascii="黑体" w:hAnsi="黑体" w:eastAsia="黑体"/>
          <w:sz w:val="32"/>
        </w:rPr>
        <w:t>二、收入决算情况说明</w:t>
      </w:r>
    </w:p>
    <w:p w14:paraId="6F3CC39C">
      <w:pPr>
        <w:spacing w:line="580" w:lineRule="exact"/>
        <w:ind w:firstLine="640"/>
        <w:jc w:val="both"/>
      </w:pPr>
      <w:r>
        <w:rPr>
          <w:rFonts w:ascii="仿宋_GB2312" w:hAnsi="仿宋_GB2312" w:eastAsia="仿宋_GB2312"/>
          <w:b/>
          <w:sz w:val="32"/>
        </w:rPr>
        <w:t>本年收入190.81万元，</w:t>
      </w:r>
      <w:r>
        <w:rPr>
          <w:rFonts w:ascii="仿宋_GB2312" w:hAnsi="仿宋_GB2312" w:eastAsia="仿宋_GB2312"/>
          <w:b w:val="0"/>
          <w:sz w:val="32"/>
        </w:rPr>
        <w:t>其中：财政拨款收入189.45万元，占99.29%；上级补助收入0.00万元，占0.00%；事业收入0.00万元，占0.00%；经营收入0.00万元，占0.00%；附属单位上缴收入0.00万元，占0.00%；其他收入1.36万元，占0.71%。</w:t>
      </w:r>
    </w:p>
    <w:p w14:paraId="15B978D9">
      <w:pPr>
        <w:spacing w:line="640" w:lineRule="exact"/>
        <w:ind w:firstLine="640"/>
        <w:jc w:val="both"/>
        <w:outlineLvl w:val="2"/>
      </w:pPr>
      <w:r>
        <w:rPr>
          <w:rFonts w:ascii="黑体" w:hAnsi="黑体" w:eastAsia="黑体"/>
          <w:sz w:val="32"/>
        </w:rPr>
        <w:t>三、支出决算情况说明</w:t>
      </w:r>
    </w:p>
    <w:p w14:paraId="7C06ECB8">
      <w:pPr>
        <w:spacing w:line="580" w:lineRule="exact"/>
        <w:ind w:firstLine="640"/>
        <w:jc w:val="both"/>
      </w:pPr>
      <w:r>
        <w:rPr>
          <w:rFonts w:ascii="仿宋_GB2312" w:hAnsi="仿宋_GB2312" w:eastAsia="仿宋_GB2312"/>
          <w:b/>
          <w:sz w:val="32"/>
        </w:rPr>
        <w:t>本年支出190.81万元，</w:t>
      </w:r>
      <w:r>
        <w:rPr>
          <w:rFonts w:ascii="仿宋_GB2312" w:hAnsi="仿宋_GB2312" w:eastAsia="仿宋_GB2312"/>
          <w:b w:val="0"/>
          <w:sz w:val="32"/>
        </w:rPr>
        <w:t>其中：基本支出172.26万元，占90.28%；项目支出18.55万元，占9.72%；上缴上级支出0.00万元，占0.00%；经营支出0.00万元，占0.00%；对附属单位补助支出0.00万元，占0.00%。</w:t>
      </w:r>
    </w:p>
    <w:p w14:paraId="253E3690">
      <w:pPr>
        <w:spacing w:line="640" w:lineRule="exact"/>
        <w:ind w:firstLine="640"/>
        <w:jc w:val="both"/>
        <w:outlineLvl w:val="2"/>
      </w:pPr>
      <w:r>
        <w:rPr>
          <w:rFonts w:ascii="黑体" w:hAnsi="黑体" w:eastAsia="黑体"/>
          <w:sz w:val="32"/>
        </w:rPr>
        <w:t>四、财政拨款收入支出决算总体情况说明</w:t>
      </w:r>
    </w:p>
    <w:p w14:paraId="5959C167">
      <w:pPr>
        <w:spacing w:line="580" w:lineRule="exact"/>
        <w:ind w:firstLine="640"/>
        <w:jc w:val="both"/>
      </w:pPr>
      <w:r>
        <w:rPr>
          <w:rFonts w:ascii="仿宋_GB2312" w:hAnsi="仿宋_GB2312" w:eastAsia="仿宋_GB2312"/>
          <w:b/>
          <w:sz w:val="32"/>
        </w:rPr>
        <w:t>2024年度财政拨款收入总计189.45万元，</w:t>
      </w:r>
      <w:r>
        <w:rPr>
          <w:rFonts w:ascii="仿宋_GB2312" w:hAnsi="仿宋_GB2312" w:eastAsia="仿宋_GB2312"/>
          <w:b w:val="0"/>
          <w:sz w:val="32"/>
        </w:rPr>
        <w:t>其中：年初财政拨款结转和结余0.00万元，本年财政拨款收入189.45万元。</w:t>
      </w:r>
      <w:r>
        <w:rPr>
          <w:rFonts w:ascii="仿宋_GB2312" w:hAnsi="仿宋_GB2312" w:eastAsia="仿宋_GB2312"/>
          <w:b/>
          <w:sz w:val="32"/>
        </w:rPr>
        <w:t>财政拨款支出总计189.45万元，</w:t>
      </w:r>
      <w:r>
        <w:rPr>
          <w:rFonts w:ascii="仿宋_GB2312" w:hAnsi="仿宋_GB2312" w:eastAsia="仿宋_GB2312"/>
          <w:b w:val="0"/>
          <w:sz w:val="32"/>
        </w:rPr>
        <w:t>其中：年末财政拨款结转和结余0.00万元，本年财政拨款支出189.45万元。</w:t>
      </w:r>
    </w:p>
    <w:p w14:paraId="6696646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增加51.33万元，增长37.16%，主要原因是：本年在职人员工资调增，相关人员经费增加，以及新增应急救护培训基地项目费用支出，导致支出较上年增加。</w:t>
      </w:r>
      <w:r>
        <w:rPr>
          <w:rFonts w:ascii="仿宋_GB2312" w:hAnsi="仿宋_GB2312" w:eastAsia="仿宋_GB2312"/>
          <w:b/>
          <w:sz w:val="32"/>
        </w:rPr>
        <w:t>与年初预算相比，</w:t>
      </w:r>
      <w:r>
        <w:rPr>
          <w:rFonts w:ascii="仿宋_GB2312" w:hAnsi="仿宋_GB2312" w:eastAsia="仿宋_GB2312"/>
          <w:b w:val="0"/>
          <w:sz w:val="32"/>
        </w:rPr>
        <w:t>年初预算数183.59万元，决算数189.45万元，预决算差异率3.19%，主要原因是：本年年中追加人员工资、社保基数调增部分资金，导致预决算存在差异。</w:t>
      </w:r>
    </w:p>
    <w:p w14:paraId="0BD748D5">
      <w:pPr>
        <w:spacing w:line="640" w:lineRule="exact"/>
        <w:ind w:firstLine="640"/>
        <w:jc w:val="both"/>
        <w:outlineLvl w:val="2"/>
      </w:pPr>
      <w:r>
        <w:rPr>
          <w:rFonts w:ascii="黑体" w:hAnsi="黑体" w:eastAsia="黑体"/>
          <w:sz w:val="32"/>
        </w:rPr>
        <w:t>五、一般公共预算财政拨款支出决算情况说明</w:t>
      </w:r>
    </w:p>
    <w:p w14:paraId="4161C9EC">
      <w:pPr>
        <w:spacing w:line="640" w:lineRule="exact"/>
        <w:ind w:firstLine="640"/>
        <w:jc w:val="both"/>
        <w:outlineLvl w:val="3"/>
      </w:pPr>
      <w:r>
        <w:rPr>
          <w:rFonts w:ascii="楷体_GB2312" w:hAnsi="楷体_GB2312" w:eastAsia="楷体_GB2312"/>
          <w:b/>
          <w:sz w:val="32"/>
        </w:rPr>
        <w:t>（一）一般公共预算财政拨款支出决算总体情况</w:t>
      </w:r>
    </w:p>
    <w:p w14:paraId="4A50A375">
      <w:pPr>
        <w:spacing w:line="580" w:lineRule="exact"/>
        <w:ind w:firstLine="640"/>
        <w:jc w:val="both"/>
      </w:pPr>
      <w:r>
        <w:rPr>
          <w:rFonts w:ascii="仿宋_GB2312" w:hAnsi="仿宋_GB2312" w:eastAsia="仿宋_GB2312"/>
          <w:b/>
          <w:sz w:val="32"/>
        </w:rPr>
        <w:t>2024年度一般公共预算财政拨款支出189.45万元，</w:t>
      </w:r>
      <w:r>
        <w:rPr>
          <w:rFonts w:ascii="仿宋_GB2312" w:hAnsi="仿宋_GB2312" w:eastAsia="仿宋_GB2312"/>
          <w:b w:val="0"/>
          <w:sz w:val="32"/>
        </w:rPr>
        <w:t>占本年支出合计的99.29%。</w:t>
      </w:r>
      <w:r>
        <w:rPr>
          <w:rFonts w:ascii="仿宋_GB2312" w:hAnsi="仿宋_GB2312" w:eastAsia="仿宋_GB2312"/>
          <w:b/>
          <w:sz w:val="32"/>
        </w:rPr>
        <w:t>与上年相比，</w:t>
      </w:r>
      <w:r>
        <w:rPr>
          <w:rFonts w:ascii="仿宋_GB2312" w:hAnsi="仿宋_GB2312" w:eastAsia="仿宋_GB2312"/>
          <w:b w:val="0"/>
          <w:sz w:val="32"/>
        </w:rPr>
        <w:t>增加51.33万元，增长37.16%，主要原因是：本年在职人员工资调增，相关人员经费增加，以及新增应急救护培训基地项目费用支出，导致支出较上年增加。</w:t>
      </w:r>
      <w:r>
        <w:rPr>
          <w:rFonts w:ascii="仿宋_GB2312" w:hAnsi="仿宋_GB2312" w:eastAsia="仿宋_GB2312"/>
          <w:b/>
          <w:sz w:val="32"/>
        </w:rPr>
        <w:t>与年初预算相比</w:t>
      </w:r>
      <w:r>
        <w:rPr>
          <w:rFonts w:hint="eastAsia" w:ascii="仿宋_GB2312" w:hAnsi="仿宋_GB2312" w:eastAsia="仿宋_GB2312"/>
          <w:b/>
          <w:sz w:val="32"/>
          <w:lang w:eastAsia="zh-CN"/>
        </w:rPr>
        <w:t>，</w:t>
      </w:r>
      <w:r>
        <w:rPr>
          <w:rFonts w:ascii="仿宋_GB2312" w:hAnsi="仿宋_GB2312" w:eastAsia="仿宋_GB2312"/>
          <w:b w:val="0"/>
          <w:sz w:val="32"/>
        </w:rPr>
        <w:t>年初预算数183.59万元，决算数189.45万元，预决算差异率3.19%，主要原因是：本年年中追加人员工资、社保基数调增部分资金，导致预决算存在差异。</w:t>
      </w:r>
    </w:p>
    <w:p w14:paraId="3B949260">
      <w:pPr>
        <w:spacing w:line="640" w:lineRule="exact"/>
        <w:ind w:firstLine="640"/>
        <w:jc w:val="both"/>
        <w:outlineLvl w:val="3"/>
      </w:pPr>
      <w:r>
        <w:rPr>
          <w:rFonts w:ascii="楷体_GB2312" w:hAnsi="楷体_GB2312" w:eastAsia="楷体_GB2312"/>
          <w:b/>
          <w:sz w:val="32"/>
        </w:rPr>
        <w:t>（二）一般公共预算财政拨款支出决算结构情况</w:t>
      </w:r>
    </w:p>
    <w:p w14:paraId="16916D40">
      <w:pPr>
        <w:spacing w:line="580" w:lineRule="exact"/>
        <w:ind w:firstLine="640"/>
        <w:jc w:val="both"/>
      </w:pPr>
      <w:r>
        <w:rPr>
          <w:rFonts w:ascii="仿宋_GB2312" w:hAnsi="仿宋_GB2312" w:eastAsia="仿宋_GB2312"/>
          <w:b w:val="0"/>
          <w:sz w:val="32"/>
        </w:rPr>
        <w:t>1.社会保障和就业支出(类)162.67万元</w:t>
      </w:r>
      <w:r>
        <w:rPr>
          <w:rFonts w:hint="eastAsia" w:ascii="仿宋_GB2312" w:hAnsi="仿宋_GB2312" w:eastAsia="仿宋_GB2312"/>
          <w:b w:val="0"/>
          <w:sz w:val="32"/>
          <w:lang w:eastAsia="zh-CN"/>
        </w:rPr>
        <w:t>，</w:t>
      </w:r>
      <w:r>
        <w:rPr>
          <w:rFonts w:ascii="仿宋_GB2312" w:hAnsi="仿宋_GB2312" w:eastAsia="仿宋_GB2312"/>
          <w:b w:val="0"/>
          <w:sz w:val="32"/>
        </w:rPr>
        <w:t>占85.86%。</w:t>
      </w:r>
    </w:p>
    <w:p w14:paraId="16EEDFEE">
      <w:pPr>
        <w:spacing w:line="580" w:lineRule="exact"/>
        <w:ind w:firstLine="640"/>
        <w:jc w:val="both"/>
      </w:pPr>
      <w:r>
        <w:rPr>
          <w:rFonts w:ascii="仿宋_GB2312" w:hAnsi="仿宋_GB2312" w:eastAsia="仿宋_GB2312"/>
          <w:b w:val="0"/>
          <w:sz w:val="32"/>
        </w:rPr>
        <w:t>2.卫生健康支出(类)9.06万元</w:t>
      </w:r>
      <w:r>
        <w:rPr>
          <w:rFonts w:hint="eastAsia" w:ascii="仿宋_GB2312" w:hAnsi="仿宋_GB2312" w:eastAsia="仿宋_GB2312"/>
          <w:b w:val="0"/>
          <w:sz w:val="32"/>
          <w:lang w:eastAsia="zh-CN"/>
        </w:rPr>
        <w:t>，</w:t>
      </w:r>
      <w:r>
        <w:rPr>
          <w:rFonts w:ascii="仿宋_GB2312" w:hAnsi="仿宋_GB2312" w:eastAsia="仿宋_GB2312"/>
          <w:b w:val="0"/>
          <w:sz w:val="32"/>
        </w:rPr>
        <w:t>占4.78%。</w:t>
      </w:r>
    </w:p>
    <w:p w14:paraId="4C37B1AF">
      <w:pPr>
        <w:spacing w:line="580" w:lineRule="exact"/>
        <w:ind w:firstLine="640"/>
        <w:jc w:val="both"/>
      </w:pPr>
      <w:r>
        <w:rPr>
          <w:rFonts w:ascii="仿宋_GB2312" w:hAnsi="仿宋_GB2312" w:eastAsia="仿宋_GB2312"/>
          <w:b w:val="0"/>
          <w:sz w:val="32"/>
        </w:rPr>
        <w:t>3.住房保障支出(类)17.72万元</w:t>
      </w:r>
      <w:r>
        <w:rPr>
          <w:rFonts w:hint="eastAsia" w:ascii="仿宋_GB2312" w:hAnsi="仿宋_GB2312" w:eastAsia="仿宋_GB2312"/>
          <w:b w:val="0"/>
          <w:sz w:val="32"/>
          <w:lang w:eastAsia="zh-CN"/>
        </w:rPr>
        <w:t>，</w:t>
      </w:r>
      <w:r>
        <w:rPr>
          <w:rFonts w:ascii="仿宋_GB2312" w:hAnsi="仿宋_GB2312" w:eastAsia="仿宋_GB2312"/>
          <w:b w:val="0"/>
          <w:sz w:val="32"/>
        </w:rPr>
        <w:t>占9.35%。</w:t>
      </w:r>
    </w:p>
    <w:p w14:paraId="11233A8F">
      <w:pPr>
        <w:spacing w:line="640" w:lineRule="exact"/>
        <w:ind w:firstLine="640"/>
        <w:jc w:val="both"/>
        <w:outlineLvl w:val="3"/>
      </w:pPr>
      <w:r>
        <w:rPr>
          <w:rFonts w:ascii="楷体_GB2312" w:hAnsi="楷体_GB2312" w:eastAsia="楷体_GB2312"/>
          <w:b/>
          <w:sz w:val="32"/>
        </w:rPr>
        <w:t>（三）一般公共预算财政拨款支出决算具体情况</w:t>
      </w:r>
    </w:p>
    <w:p w14:paraId="2B50CE00">
      <w:pPr>
        <w:spacing w:line="580" w:lineRule="exact"/>
        <w:ind w:firstLine="640"/>
        <w:jc w:val="both"/>
      </w:pPr>
      <w:r>
        <w:rPr>
          <w:rFonts w:ascii="仿宋_GB2312" w:hAnsi="仿宋_GB2312" w:eastAsia="仿宋_GB2312"/>
          <w:b w:val="0"/>
          <w:sz w:val="32"/>
        </w:rPr>
        <w:t>1.社会保障和就业支出(类)行政事业单位养老支出(款)行政单位离退休(项)</w:t>
      </w:r>
      <w:r>
        <w:rPr>
          <w:rFonts w:hint="eastAsia" w:ascii="仿宋_GB2312" w:hAnsi="仿宋_GB2312" w:eastAsia="仿宋_GB2312"/>
          <w:b w:val="0"/>
          <w:sz w:val="32"/>
          <w:lang w:eastAsia="zh-CN"/>
        </w:rPr>
        <w:t>：</w:t>
      </w:r>
      <w:r>
        <w:rPr>
          <w:rFonts w:ascii="仿宋_GB2312" w:hAnsi="仿宋_GB2312" w:eastAsia="仿宋_GB2312"/>
          <w:b w:val="0"/>
          <w:sz w:val="32"/>
        </w:rPr>
        <w:t>支出决算数为0.45万元，比上年决算增加0.39万元，增长650.00%</w:t>
      </w:r>
      <w:r>
        <w:rPr>
          <w:rFonts w:hint="eastAsia" w:ascii="仿宋_GB2312" w:hAnsi="仿宋_GB2312" w:eastAsia="仿宋_GB2312"/>
          <w:b w:val="0"/>
          <w:sz w:val="32"/>
          <w:lang w:eastAsia="zh-CN"/>
        </w:rPr>
        <w:t>，</w:t>
      </w:r>
      <w:r>
        <w:rPr>
          <w:rFonts w:ascii="仿宋_GB2312" w:hAnsi="仿宋_GB2312" w:eastAsia="仿宋_GB2312"/>
          <w:b w:val="0"/>
          <w:sz w:val="32"/>
        </w:rPr>
        <w:t>主要原因是：本年增加退休人员基础绩效奖，退休费支出增加。</w:t>
      </w:r>
    </w:p>
    <w:p w14:paraId="02A96DD1">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w:t>
      </w:r>
      <w:r>
        <w:rPr>
          <w:rFonts w:hint="eastAsia" w:ascii="仿宋_GB2312" w:hAnsi="仿宋_GB2312" w:eastAsia="仿宋_GB2312"/>
          <w:b w:val="0"/>
          <w:sz w:val="32"/>
          <w:lang w:eastAsia="zh-CN"/>
        </w:rPr>
        <w:t>：</w:t>
      </w:r>
      <w:r>
        <w:rPr>
          <w:rFonts w:ascii="仿宋_GB2312" w:hAnsi="仿宋_GB2312" w:eastAsia="仿宋_GB2312"/>
          <w:b w:val="0"/>
          <w:sz w:val="32"/>
        </w:rPr>
        <w:t>支出决算数为15.42万元，比上年决算增加7.35万元，增长91.08%</w:t>
      </w:r>
      <w:r>
        <w:rPr>
          <w:rFonts w:hint="eastAsia" w:ascii="仿宋_GB2312" w:hAnsi="仿宋_GB2312" w:eastAsia="仿宋_GB2312"/>
          <w:b w:val="0"/>
          <w:sz w:val="32"/>
          <w:lang w:eastAsia="zh-CN"/>
        </w:rPr>
        <w:t>，</w:t>
      </w:r>
      <w:r>
        <w:rPr>
          <w:rFonts w:ascii="仿宋_GB2312" w:hAnsi="仿宋_GB2312" w:eastAsia="仿宋_GB2312"/>
          <w:b w:val="0"/>
          <w:sz w:val="32"/>
        </w:rPr>
        <w:t>主要原因是：本年在职人员工资基数调增，养老缴费基数上涨，相应支出增加。</w:t>
      </w:r>
    </w:p>
    <w:p w14:paraId="666CD72A">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w:t>
      </w:r>
      <w:r>
        <w:rPr>
          <w:rFonts w:hint="eastAsia" w:ascii="仿宋_GB2312" w:hAnsi="仿宋_GB2312" w:eastAsia="仿宋_GB2312"/>
          <w:b w:val="0"/>
          <w:sz w:val="32"/>
          <w:lang w:eastAsia="zh-CN"/>
        </w:rPr>
        <w:t>：</w:t>
      </w:r>
      <w:r>
        <w:rPr>
          <w:rFonts w:ascii="仿宋_GB2312" w:hAnsi="仿宋_GB2312" w:eastAsia="仿宋_GB2312"/>
          <w:b w:val="0"/>
          <w:sz w:val="32"/>
        </w:rPr>
        <w:t>支出决算数为0.00万元，比上年决算减少9.20万元，下降100.00%</w:t>
      </w:r>
      <w:r>
        <w:rPr>
          <w:rFonts w:hint="eastAsia" w:ascii="仿宋_GB2312" w:hAnsi="仿宋_GB2312" w:eastAsia="仿宋_GB2312"/>
          <w:b w:val="0"/>
          <w:sz w:val="32"/>
          <w:lang w:eastAsia="zh-CN"/>
        </w:rPr>
        <w:t>，</w:t>
      </w:r>
      <w:r>
        <w:rPr>
          <w:rFonts w:ascii="仿宋_GB2312" w:hAnsi="仿宋_GB2312" w:eastAsia="仿宋_GB2312"/>
          <w:b w:val="0"/>
          <w:sz w:val="32"/>
        </w:rPr>
        <w:t>主要原因是：本年</w:t>
      </w:r>
      <w:r>
        <w:rPr>
          <w:rFonts w:hint="eastAsia" w:ascii="仿宋_GB2312" w:hAnsi="仿宋_GB2312" w:eastAsia="仿宋_GB2312"/>
          <w:b w:val="0"/>
          <w:sz w:val="32"/>
          <w:lang w:val="en-US" w:eastAsia="zh-CN"/>
        </w:rPr>
        <w:t>无</w:t>
      </w:r>
      <w:r>
        <w:rPr>
          <w:rFonts w:ascii="仿宋_GB2312" w:hAnsi="仿宋_GB2312" w:eastAsia="仿宋_GB2312"/>
          <w:b w:val="0"/>
          <w:sz w:val="32"/>
        </w:rPr>
        <w:t>退休人员，较上年减少职业年金缴费。</w:t>
      </w:r>
    </w:p>
    <w:p w14:paraId="588A8790">
      <w:pPr>
        <w:spacing w:line="580" w:lineRule="exact"/>
        <w:ind w:firstLine="640"/>
        <w:jc w:val="both"/>
      </w:pPr>
      <w:r>
        <w:rPr>
          <w:rFonts w:ascii="仿宋_GB2312" w:hAnsi="仿宋_GB2312" w:eastAsia="仿宋_GB2312"/>
          <w:b w:val="0"/>
          <w:sz w:val="32"/>
        </w:rPr>
        <w:t>4.社会保障和就业支出(类)红十字事业(款)行政运行(项)</w:t>
      </w:r>
      <w:r>
        <w:rPr>
          <w:rFonts w:hint="eastAsia" w:ascii="仿宋_GB2312" w:hAnsi="仿宋_GB2312" w:eastAsia="仿宋_GB2312"/>
          <w:b w:val="0"/>
          <w:sz w:val="32"/>
          <w:lang w:eastAsia="zh-CN"/>
        </w:rPr>
        <w:t>：</w:t>
      </w:r>
      <w:r>
        <w:rPr>
          <w:rFonts w:ascii="仿宋_GB2312" w:hAnsi="仿宋_GB2312" w:eastAsia="仿宋_GB2312"/>
          <w:b w:val="0"/>
          <w:sz w:val="32"/>
        </w:rPr>
        <w:t>支出决算数为129.61万元，比上年决算增加56.48万元，增长77.23%</w:t>
      </w:r>
      <w:r>
        <w:rPr>
          <w:rFonts w:hint="eastAsia" w:ascii="仿宋_GB2312" w:hAnsi="仿宋_GB2312" w:eastAsia="仿宋_GB2312"/>
          <w:b w:val="0"/>
          <w:sz w:val="32"/>
          <w:lang w:eastAsia="zh-CN"/>
        </w:rPr>
        <w:t>，</w:t>
      </w:r>
      <w:r>
        <w:rPr>
          <w:rFonts w:ascii="仿宋_GB2312" w:hAnsi="仿宋_GB2312" w:eastAsia="仿宋_GB2312"/>
          <w:b w:val="0"/>
          <w:sz w:val="32"/>
        </w:rPr>
        <w:t>主要原因是：本年在职人员工资调增，导致相关人员经费较上年有所增加。</w:t>
      </w:r>
    </w:p>
    <w:p w14:paraId="7A3379EC">
      <w:pPr>
        <w:spacing w:line="580" w:lineRule="exact"/>
        <w:ind w:firstLine="640"/>
        <w:jc w:val="both"/>
      </w:pPr>
      <w:r>
        <w:rPr>
          <w:rFonts w:ascii="仿宋_GB2312" w:hAnsi="仿宋_GB2312" w:eastAsia="仿宋_GB2312"/>
          <w:b w:val="0"/>
          <w:sz w:val="32"/>
        </w:rPr>
        <w:t>5.社会保障和就业支出(类)红十字事业(款)一般行政管理事务(项)</w:t>
      </w:r>
      <w:r>
        <w:rPr>
          <w:rFonts w:hint="eastAsia" w:ascii="仿宋_GB2312" w:hAnsi="仿宋_GB2312" w:eastAsia="仿宋_GB2312"/>
          <w:b w:val="0"/>
          <w:sz w:val="32"/>
          <w:lang w:eastAsia="zh-CN"/>
        </w:rPr>
        <w:t>：</w:t>
      </w:r>
      <w:r>
        <w:rPr>
          <w:rFonts w:ascii="仿宋_GB2312" w:hAnsi="仿宋_GB2312" w:eastAsia="仿宋_GB2312"/>
          <w:b w:val="0"/>
          <w:sz w:val="32"/>
        </w:rPr>
        <w:t>支出决算数为17.19万元，比上年决算减少14.01万元，下降44.90%</w:t>
      </w:r>
      <w:r>
        <w:rPr>
          <w:rFonts w:hint="eastAsia" w:ascii="仿宋_GB2312" w:hAnsi="仿宋_GB2312" w:eastAsia="仿宋_GB2312"/>
          <w:b w:val="0"/>
          <w:sz w:val="32"/>
          <w:lang w:eastAsia="zh-CN"/>
        </w:rPr>
        <w:t>，</w:t>
      </w:r>
      <w:r>
        <w:rPr>
          <w:rFonts w:ascii="仿宋_GB2312" w:hAnsi="仿宋_GB2312" w:eastAsia="仿宋_GB2312"/>
          <w:b w:val="0"/>
          <w:sz w:val="32"/>
        </w:rPr>
        <w:t>主要原因是：本年减少红十字会办公用房租赁项目经费。</w:t>
      </w:r>
    </w:p>
    <w:p w14:paraId="4AA53018">
      <w:pPr>
        <w:spacing w:line="580" w:lineRule="exact"/>
        <w:ind w:firstLine="640"/>
        <w:jc w:val="both"/>
      </w:pPr>
      <w:r>
        <w:rPr>
          <w:rFonts w:ascii="仿宋_GB2312" w:hAnsi="仿宋_GB2312" w:eastAsia="仿宋_GB2312"/>
          <w:b w:val="0"/>
          <w:sz w:val="32"/>
        </w:rPr>
        <w:t>6.卫生健康支出(类)行政事业单位医疗(款)行政单位医疗(项)</w:t>
      </w:r>
      <w:r>
        <w:rPr>
          <w:rFonts w:hint="eastAsia" w:ascii="仿宋_GB2312" w:hAnsi="仿宋_GB2312" w:eastAsia="仿宋_GB2312"/>
          <w:b w:val="0"/>
          <w:sz w:val="32"/>
          <w:lang w:eastAsia="zh-CN"/>
        </w:rPr>
        <w:t>：</w:t>
      </w:r>
      <w:r>
        <w:rPr>
          <w:rFonts w:ascii="仿宋_GB2312" w:hAnsi="仿宋_GB2312" w:eastAsia="仿宋_GB2312"/>
          <w:b w:val="0"/>
          <w:sz w:val="32"/>
        </w:rPr>
        <w:t>支出决算数为7.42万元，比上年决算增加3.27万元，增长78.80%</w:t>
      </w:r>
      <w:r>
        <w:rPr>
          <w:rFonts w:hint="eastAsia" w:ascii="仿宋_GB2312" w:hAnsi="仿宋_GB2312" w:eastAsia="仿宋_GB2312"/>
          <w:b w:val="0"/>
          <w:sz w:val="32"/>
          <w:lang w:eastAsia="zh-CN"/>
        </w:rPr>
        <w:t>，</w:t>
      </w:r>
      <w:r>
        <w:rPr>
          <w:rFonts w:ascii="仿宋_GB2312" w:hAnsi="仿宋_GB2312" w:eastAsia="仿宋_GB2312"/>
          <w:b w:val="0"/>
          <w:sz w:val="32"/>
        </w:rPr>
        <w:t>主要原因是：本年在职人员工资基数调增，医疗缴费基数上涨，相应支出增加。</w:t>
      </w:r>
    </w:p>
    <w:p w14:paraId="0C9F4ECC">
      <w:pPr>
        <w:spacing w:line="580" w:lineRule="exact"/>
        <w:ind w:firstLine="640"/>
        <w:jc w:val="both"/>
      </w:pPr>
      <w:r>
        <w:rPr>
          <w:rFonts w:ascii="仿宋_GB2312" w:hAnsi="仿宋_GB2312" w:eastAsia="仿宋_GB2312"/>
          <w:b w:val="0"/>
          <w:sz w:val="32"/>
        </w:rPr>
        <w:t>7.卫生健康支出(类)行政事业单位医疗(款)公务员医疗补助(项)</w:t>
      </w:r>
      <w:r>
        <w:rPr>
          <w:rFonts w:hint="eastAsia" w:ascii="仿宋_GB2312" w:hAnsi="仿宋_GB2312" w:eastAsia="仿宋_GB2312"/>
          <w:b w:val="0"/>
          <w:sz w:val="32"/>
          <w:lang w:eastAsia="zh-CN"/>
        </w:rPr>
        <w:t>：</w:t>
      </w:r>
      <w:r>
        <w:rPr>
          <w:rFonts w:ascii="仿宋_GB2312" w:hAnsi="仿宋_GB2312" w:eastAsia="仿宋_GB2312"/>
          <w:b w:val="0"/>
          <w:sz w:val="32"/>
        </w:rPr>
        <w:t>支出决算数为1.65万元，比上年决算增加0.73万元，增长79.35%</w:t>
      </w:r>
      <w:r>
        <w:rPr>
          <w:rFonts w:hint="eastAsia" w:ascii="仿宋_GB2312" w:hAnsi="仿宋_GB2312" w:eastAsia="仿宋_GB2312"/>
          <w:b w:val="0"/>
          <w:sz w:val="32"/>
          <w:lang w:eastAsia="zh-CN"/>
        </w:rPr>
        <w:t>，</w:t>
      </w:r>
      <w:r>
        <w:rPr>
          <w:rFonts w:ascii="仿宋_GB2312" w:hAnsi="仿宋_GB2312" w:eastAsia="仿宋_GB2312"/>
          <w:b w:val="0"/>
          <w:sz w:val="32"/>
        </w:rPr>
        <w:t>主要原因是：本年在职人员工资基数调增，医疗缴费基数上涨，相应支出增加。</w:t>
      </w:r>
    </w:p>
    <w:p w14:paraId="7BA47D22">
      <w:pPr>
        <w:spacing w:line="580" w:lineRule="exact"/>
        <w:ind w:firstLine="640"/>
        <w:jc w:val="both"/>
      </w:pPr>
      <w:r>
        <w:rPr>
          <w:rFonts w:ascii="仿宋_GB2312" w:hAnsi="仿宋_GB2312" w:eastAsia="仿宋_GB2312"/>
          <w:b w:val="0"/>
          <w:sz w:val="32"/>
        </w:rPr>
        <w:t>8.住房保障支出(类)住房改革支出(款)住房公积金(项)</w:t>
      </w:r>
      <w:r>
        <w:rPr>
          <w:rFonts w:hint="eastAsia" w:ascii="仿宋_GB2312" w:hAnsi="仿宋_GB2312" w:eastAsia="仿宋_GB2312"/>
          <w:b w:val="0"/>
          <w:sz w:val="32"/>
          <w:lang w:eastAsia="zh-CN"/>
        </w:rPr>
        <w:t>：</w:t>
      </w:r>
      <w:r>
        <w:rPr>
          <w:rFonts w:ascii="仿宋_GB2312" w:hAnsi="仿宋_GB2312" w:eastAsia="仿宋_GB2312"/>
          <w:b w:val="0"/>
          <w:sz w:val="32"/>
        </w:rPr>
        <w:t>支出决算数为17.72万元，比上年决算增加6.34万元，增长55.71%</w:t>
      </w:r>
      <w:r>
        <w:rPr>
          <w:rFonts w:hint="eastAsia" w:ascii="仿宋_GB2312" w:hAnsi="仿宋_GB2312" w:eastAsia="仿宋_GB2312"/>
          <w:b w:val="0"/>
          <w:sz w:val="32"/>
          <w:lang w:eastAsia="zh-CN"/>
        </w:rPr>
        <w:t>，</w:t>
      </w:r>
      <w:r>
        <w:rPr>
          <w:rFonts w:ascii="仿宋_GB2312" w:hAnsi="仿宋_GB2312" w:eastAsia="仿宋_GB2312"/>
          <w:b w:val="0"/>
          <w:sz w:val="32"/>
        </w:rPr>
        <w:t>主要原因是：本年在职人员调入调出，人员职级不同，缴费基数不同，导致住房公积金较上年增加。</w:t>
      </w:r>
    </w:p>
    <w:p w14:paraId="414A4335">
      <w:pPr>
        <w:spacing w:line="640" w:lineRule="exact"/>
        <w:ind w:firstLine="640"/>
        <w:jc w:val="both"/>
        <w:outlineLvl w:val="2"/>
      </w:pPr>
      <w:r>
        <w:rPr>
          <w:rFonts w:ascii="黑体" w:hAnsi="黑体" w:eastAsia="黑体"/>
          <w:sz w:val="32"/>
        </w:rPr>
        <w:t>六、一般公共预算财政拨款基本支出决算情况说明</w:t>
      </w:r>
    </w:p>
    <w:p w14:paraId="722E0D5B">
      <w:pPr>
        <w:spacing w:line="580" w:lineRule="exact"/>
        <w:ind w:firstLine="640"/>
        <w:jc w:val="both"/>
      </w:pPr>
      <w:r>
        <w:rPr>
          <w:rFonts w:ascii="仿宋_GB2312" w:hAnsi="仿宋_GB2312" w:eastAsia="仿宋_GB2312"/>
          <w:b w:val="0"/>
          <w:sz w:val="32"/>
        </w:rPr>
        <w:t>2024年度一般公共预算财政拨款基本支出172.26万元，其中：</w:t>
      </w:r>
      <w:r>
        <w:rPr>
          <w:rFonts w:ascii="仿宋_GB2312" w:hAnsi="仿宋_GB2312" w:eastAsia="仿宋_GB2312"/>
          <w:b/>
          <w:sz w:val="32"/>
        </w:rPr>
        <w:t>人员经费159.59万元，</w:t>
      </w:r>
      <w:r>
        <w:rPr>
          <w:rFonts w:ascii="仿宋_GB2312" w:hAnsi="仿宋_GB2312" w:eastAsia="仿宋_GB2312"/>
          <w:b w:val="0"/>
          <w:sz w:val="32"/>
        </w:rPr>
        <w:t>包括：基本工资、津贴补贴、奖金、机关事业单位基本养老保险缴费、职工基本医疗保险缴费、公务员医疗补助缴费、其他社会保障缴费、住房公积金、其他工资福利支出、退休费。</w:t>
      </w:r>
    </w:p>
    <w:p w14:paraId="29C3457E">
      <w:pPr>
        <w:spacing w:line="580" w:lineRule="exact"/>
        <w:ind w:firstLine="640"/>
        <w:jc w:val="both"/>
      </w:pPr>
      <w:r>
        <w:rPr>
          <w:rFonts w:ascii="仿宋_GB2312" w:hAnsi="仿宋_GB2312" w:eastAsia="仿宋_GB2312"/>
          <w:b/>
          <w:sz w:val="32"/>
        </w:rPr>
        <w:t>公用经费12.67万元，</w:t>
      </w:r>
      <w:r>
        <w:rPr>
          <w:rFonts w:ascii="仿宋_GB2312" w:hAnsi="仿宋_GB2312" w:eastAsia="仿宋_GB2312"/>
          <w:b w:val="0"/>
          <w:sz w:val="32"/>
        </w:rPr>
        <w:t>包括：办公费、印刷费、邮电费、差旅费、公务接待费、工会经费、其他交通费用、其他商品和服务支出。</w:t>
      </w:r>
    </w:p>
    <w:p w14:paraId="2B38D7C2">
      <w:pPr>
        <w:spacing w:line="640" w:lineRule="exact"/>
        <w:ind w:firstLine="640"/>
        <w:jc w:val="both"/>
        <w:outlineLvl w:val="2"/>
      </w:pPr>
      <w:r>
        <w:rPr>
          <w:rFonts w:ascii="黑体" w:hAnsi="黑体" w:eastAsia="黑体"/>
          <w:sz w:val="32"/>
        </w:rPr>
        <w:t>七、政府性基金预算财政拨款收入支出决算情况说明</w:t>
      </w:r>
    </w:p>
    <w:p w14:paraId="70ECD88F">
      <w:pPr>
        <w:spacing w:line="580" w:lineRule="exact"/>
        <w:ind w:firstLine="640"/>
        <w:jc w:val="both"/>
      </w:pPr>
      <w:r>
        <w:rPr>
          <w:rFonts w:ascii="仿宋_GB2312" w:hAnsi="仿宋_GB2312" w:eastAsia="仿宋_GB2312"/>
          <w:b w:val="0"/>
          <w:sz w:val="32"/>
        </w:rPr>
        <w:t>本部门本年度无政府性基金预算财政拨款收入、支出及结转和结余，政府性基金预算财政拨款收入支出决算表为空表。</w:t>
      </w:r>
    </w:p>
    <w:p w14:paraId="26529C9F">
      <w:pPr>
        <w:spacing w:line="640" w:lineRule="exact"/>
        <w:ind w:firstLine="640"/>
        <w:jc w:val="both"/>
        <w:outlineLvl w:val="2"/>
      </w:pPr>
      <w:r>
        <w:rPr>
          <w:rFonts w:ascii="黑体" w:hAnsi="黑体" w:eastAsia="黑体"/>
          <w:sz w:val="32"/>
        </w:rPr>
        <w:t>八、国有资本经营预算财政拨款收入支出决算情况说明</w:t>
      </w:r>
    </w:p>
    <w:p w14:paraId="670AAA52">
      <w:pPr>
        <w:spacing w:line="580" w:lineRule="exact"/>
        <w:ind w:firstLine="640"/>
        <w:jc w:val="both"/>
      </w:pPr>
      <w:r>
        <w:rPr>
          <w:rFonts w:ascii="仿宋_GB2312" w:hAnsi="仿宋_GB2312" w:eastAsia="仿宋_GB2312"/>
          <w:b w:val="0"/>
          <w:sz w:val="32"/>
        </w:rPr>
        <w:t>本部门本年度无国有资本经营预算财政拨款收入、支出及结转和结余，国有资本经营预算财政拨款收入支出决算表为空表。</w:t>
      </w:r>
    </w:p>
    <w:p w14:paraId="7CBB3CD5">
      <w:pPr>
        <w:spacing w:line="640" w:lineRule="exact"/>
        <w:ind w:firstLine="640"/>
        <w:jc w:val="both"/>
        <w:outlineLvl w:val="2"/>
      </w:pPr>
      <w:r>
        <w:rPr>
          <w:rFonts w:ascii="黑体" w:hAnsi="黑体" w:eastAsia="黑体"/>
          <w:sz w:val="32"/>
        </w:rPr>
        <w:t>九、财政拨款“三公”经费支出决算情况说明</w:t>
      </w:r>
    </w:p>
    <w:p w14:paraId="1CD0C463">
      <w:pPr>
        <w:spacing w:line="580" w:lineRule="exact"/>
        <w:ind w:firstLine="640"/>
        <w:jc w:val="both"/>
      </w:pPr>
      <w:r>
        <w:rPr>
          <w:rFonts w:ascii="仿宋_GB2312" w:hAnsi="仿宋_GB2312" w:eastAsia="仿宋_GB2312"/>
          <w:b/>
          <w:sz w:val="32"/>
        </w:rPr>
        <w:t>2024年度财政拨款“三公”经费支出0.08万元，</w:t>
      </w:r>
      <w:r>
        <w:rPr>
          <w:rFonts w:ascii="仿宋_GB2312" w:hAnsi="仿宋_GB2312" w:eastAsia="仿宋_GB2312"/>
          <w:b w:val="0"/>
          <w:sz w:val="32"/>
        </w:rPr>
        <w:t>比上年增加0.08万元，增长100.00%，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0.08万元，占100.00%，比上年增加0.08万元，增长100.00%，主要原因是：本年因业务需求，增加公务接待工作，导致公务接待费较上年增加。</w:t>
      </w:r>
    </w:p>
    <w:p w14:paraId="7F283255">
      <w:pPr>
        <w:spacing w:line="580" w:lineRule="exact"/>
        <w:ind w:firstLine="640"/>
        <w:jc w:val="both"/>
      </w:pPr>
      <w:r>
        <w:rPr>
          <w:rFonts w:ascii="仿宋_GB2312" w:hAnsi="仿宋_GB2312" w:eastAsia="仿宋_GB2312"/>
          <w:b/>
          <w:sz w:val="32"/>
        </w:rPr>
        <w:t>具体情况如下：</w:t>
      </w:r>
    </w:p>
    <w:p w14:paraId="65972F8E">
      <w:pPr>
        <w:spacing w:line="580" w:lineRule="exact"/>
        <w:ind w:firstLine="640"/>
        <w:jc w:val="both"/>
      </w:pPr>
      <w:r>
        <w:rPr>
          <w:rFonts w:ascii="仿宋_GB2312" w:hAnsi="仿宋_GB2312" w:eastAsia="仿宋_GB2312"/>
          <w:b w:val="0"/>
          <w:sz w:val="32"/>
        </w:rPr>
        <w:t>因公出国（境）费支出0.00万元，开支内容包括本部门无因公出国（境）费。部门全年安排的因公出国（境）团组0个，因公出国（境）0人次。</w:t>
      </w:r>
    </w:p>
    <w:p w14:paraId="0DC138C6">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部门无公务用车运行维护费。公务用车购置数0辆，公务用车保有量0辆。国有资产占用情况中固定资产车辆0辆，与公务用车保有量差异原因是：本部门无固定资产车辆。</w:t>
      </w:r>
    </w:p>
    <w:p w14:paraId="6B52EE4E">
      <w:pPr>
        <w:spacing w:line="580" w:lineRule="exact"/>
        <w:ind w:firstLine="640"/>
        <w:jc w:val="both"/>
      </w:pPr>
      <w:r>
        <w:rPr>
          <w:rFonts w:ascii="仿宋_GB2312" w:hAnsi="仿宋_GB2312" w:eastAsia="仿宋_GB2312"/>
          <w:b w:val="0"/>
          <w:sz w:val="32"/>
        </w:rPr>
        <w:t>公务接待费0.08万元，开支内容包括邀请自治区</w:t>
      </w:r>
      <w:r>
        <w:rPr>
          <w:rFonts w:hint="eastAsia" w:ascii="仿宋_GB2312" w:hAnsi="仿宋_GB2312" w:eastAsia="仿宋_GB2312"/>
          <w:b w:val="0"/>
          <w:sz w:val="32"/>
          <w:lang w:eastAsia="zh-CN"/>
        </w:rPr>
        <w:t>红十字会</w:t>
      </w:r>
      <w:r>
        <w:rPr>
          <w:rFonts w:ascii="仿宋_GB2312" w:hAnsi="仿宋_GB2312" w:eastAsia="仿宋_GB2312"/>
          <w:b w:val="0"/>
          <w:sz w:val="32"/>
        </w:rPr>
        <w:t>赈济救护部领导及讲师来克拉玛依培训应急救护产生的餐费。部门全年安排的国内公务接待1批次，8人次。</w:t>
      </w:r>
    </w:p>
    <w:p w14:paraId="13D935B4">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0.08万元，决算数0.08万元，预决算差异率0.00%，主要原因是：严格按照预算执行，预决算无差异。其中：因公出国（境）费全年预算数0.00万元，决算数0.00万元，预决算差异率0.00%，主要原因是：本部门无因公出国（境）费。公务用车购置费全年预算数0.00万元，决算数0.00万元，预决算差异率0.00%，主要原因是：本部门无公务用车购置费。公务用车运行维护费全年预算数0.00万元，决算数0.00万元，预决算差异率0.00%，主要原因是：本部门无公务用车运行维护费。公务接待费全年预算数0.08万元，决算数0.08万元，预决算差异率0.00%，主要原因是：严格按照预算执行，预决算无差异。</w:t>
      </w:r>
    </w:p>
    <w:p w14:paraId="68FC1DA3">
      <w:pPr>
        <w:spacing w:line="640" w:lineRule="exact"/>
        <w:ind w:firstLine="640"/>
        <w:jc w:val="both"/>
        <w:outlineLvl w:val="2"/>
      </w:pPr>
      <w:r>
        <w:rPr>
          <w:rFonts w:ascii="黑体" w:hAnsi="黑体" w:eastAsia="黑体"/>
          <w:sz w:val="32"/>
        </w:rPr>
        <w:t>十、其他重要事项的情况说明</w:t>
      </w:r>
    </w:p>
    <w:p w14:paraId="34CB2F88">
      <w:pPr>
        <w:spacing w:line="640" w:lineRule="exact"/>
        <w:ind w:firstLine="640"/>
        <w:jc w:val="both"/>
        <w:outlineLvl w:val="3"/>
      </w:pPr>
      <w:r>
        <w:rPr>
          <w:rFonts w:ascii="楷体_GB2312" w:hAnsi="楷体_GB2312" w:eastAsia="楷体_GB2312"/>
          <w:b/>
          <w:sz w:val="32"/>
        </w:rPr>
        <w:t>（一）机关运行经费及公用经费支出情况</w:t>
      </w:r>
    </w:p>
    <w:p w14:paraId="084C3E31">
      <w:pPr>
        <w:spacing w:line="580" w:lineRule="exact"/>
        <w:ind w:firstLine="640"/>
        <w:jc w:val="both"/>
      </w:pPr>
      <w:r>
        <w:rPr>
          <w:rFonts w:ascii="仿宋_GB2312" w:hAnsi="仿宋_GB2312" w:eastAsia="仿宋_GB2312"/>
          <w:b w:val="0"/>
          <w:sz w:val="32"/>
        </w:rPr>
        <w:t>2024年度克拉玛依市红十字会（行政单位和参照公务员法管理事业单位）机关运行经费支出12.67万元，比上年增加5.36万元，增长73.32%，主要原因是：本年办公费、印刷费、邮电费、差旅费增加，导致公用经费增加。</w:t>
      </w:r>
    </w:p>
    <w:p w14:paraId="11644154">
      <w:pPr>
        <w:spacing w:line="640" w:lineRule="exact"/>
        <w:ind w:firstLine="640"/>
        <w:jc w:val="both"/>
        <w:outlineLvl w:val="3"/>
      </w:pPr>
      <w:r>
        <w:rPr>
          <w:rFonts w:ascii="楷体_GB2312" w:hAnsi="楷体_GB2312" w:eastAsia="楷体_GB2312"/>
          <w:b/>
          <w:sz w:val="32"/>
        </w:rPr>
        <w:t>（二）政府采购情况</w:t>
      </w:r>
    </w:p>
    <w:p w14:paraId="372B95DD">
      <w:pPr>
        <w:spacing w:line="580" w:lineRule="exact"/>
        <w:ind w:firstLine="640"/>
        <w:jc w:val="both"/>
      </w:pPr>
      <w:r>
        <w:rPr>
          <w:rFonts w:ascii="仿宋_GB2312" w:hAnsi="仿宋_GB2312" w:eastAsia="仿宋_GB2312"/>
          <w:b w:val="0"/>
          <w:sz w:val="32"/>
        </w:rPr>
        <w:t>2024年度政府采购支出总额0.00万元，其中：政府采购货物支出0.00万元、政府采购工程支出0.00万元、政府采购服务支出0.00万元。</w:t>
      </w:r>
    </w:p>
    <w:p w14:paraId="7ED29CD4">
      <w:pPr>
        <w:spacing w:line="580" w:lineRule="exact"/>
        <w:ind w:firstLine="640"/>
        <w:jc w:val="both"/>
      </w:pPr>
      <w:r>
        <w:rPr>
          <w:rFonts w:ascii="仿宋_GB2312" w:hAnsi="仿宋_GB2312" w:eastAsia="仿宋_GB2312"/>
          <w:b w:val="0"/>
          <w:sz w:val="32"/>
        </w:rPr>
        <w:t>授予中小企业合同金额0.00万元，占政府采购支出总额的0.00%，其中：授予小微企业合同金额0.00万元，占政府采购支出总额的0.00%。</w:t>
      </w:r>
    </w:p>
    <w:p w14:paraId="12C04C51">
      <w:pPr>
        <w:spacing w:line="640" w:lineRule="exact"/>
        <w:ind w:firstLine="640"/>
        <w:jc w:val="both"/>
        <w:outlineLvl w:val="3"/>
      </w:pPr>
      <w:r>
        <w:rPr>
          <w:rFonts w:ascii="楷体_GB2312" w:hAnsi="楷体_GB2312" w:eastAsia="楷体_GB2312"/>
          <w:b/>
          <w:sz w:val="32"/>
        </w:rPr>
        <w:t>（三）国有资产占用情况说明</w:t>
      </w:r>
    </w:p>
    <w:p w14:paraId="7291CA18">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部门无其他用车。单价100万元（含）以上设备（不含车辆）0台（套）。</w:t>
      </w:r>
    </w:p>
    <w:p w14:paraId="17066C08">
      <w:pPr>
        <w:spacing w:line="640" w:lineRule="exact"/>
        <w:ind w:firstLine="640"/>
        <w:jc w:val="both"/>
        <w:outlineLvl w:val="2"/>
      </w:pPr>
      <w:r>
        <w:rPr>
          <w:rFonts w:ascii="黑体" w:hAnsi="黑体" w:eastAsia="黑体"/>
          <w:sz w:val="32"/>
        </w:rPr>
        <w:t>十一、预算绩效的情况说明</w:t>
      </w:r>
    </w:p>
    <w:p w14:paraId="37E8E9A8">
      <w:pPr>
        <w:spacing w:line="580" w:lineRule="exact"/>
        <w:ind w:firstLine="640"/>
        <w:jc w:val="both"/>
      </w:pPr>
      <w:r>
        <w:rPr>
          <w:rFonts w:ascii="仿宋_GB2312" w:hAnsi="仿宋_GB2312" w:eastAsia="仿宋_GB2312"/>
          <w:b w:val="0"/>
          <w:sz w:val="32"/>
        </w:rPr>
        <w:t>根据预算绩效管理要求，本部门2024年度预算绩效管理形成整体支出绩效自评表1个，全年预算总额190.81万元，实际执行总额190.81万元；预算绩效评价项目9个，全年预算数18.53万元，全年执行数18.53万元。预算绩效管理取得的成效：一是预算绩效管理制度建设不断完善。二是围绕建立“全方位、全过程、全覆盖”的预算绩效管理体系目标，强化制度设计，建立健全制度办法和工作机制，涵盖了事前绩效评估、绩效目标管理、绩效运行监控、绩效评价及结果应用等各环节，为推动预算绩效管理工作奠定了坚实的制度基础。发现的问题及原因：一是预算执行存在偏差。由于项目开展的前期有预估项目经费，资金使用方面预算不够细致的情况；二是财务管理方面，会计核算还不够细致</w:t>
      </w:r>
      <w:r>
        <w:rPr>
          <w:rFonts w:hint="eastAsia" w:ascii="仿宋_GB2312" w:hAnsi="仿宋_GB2312" w:eastAsia="仿宋_GB2312"/>
          <w:b w:val="0"/>
          <w:sz w:val="32"/>
          <w:lang w:eastAsia="zh-CN"/>
        </w:rPr>
        <w:t>，</w:t>
      </w:r>
      <w:r>
        <w:rPr>
          <w:rFonts w:ascii="仿宋_GB2312" w:hAnsi="仿宋_GB2312" w:eastAsia="仿宋_GB2312"/>
          <w:b w:val="0"/>
          <w:sz w:val="32"/>
        </w:rPr>
        <w:t>对于有些能够细分的工作</w:t>
      </w:r>
      <w:r>
        <w:rPr>
          <w:rFonts w:hint="eastAsia" w:ascii="仿宋_GB2312" w:hAnsi="仿宋_GB2312" w:eastAsia="仿宋_GB2312"/>
          <w:b w:val="0"/>
          <w:sz w:val="32"/>
          <w:lang w:eastAsia="zh-CN"/>
        </w:rPr>
        <w:t>，</w:t>
      </w:r>
      <w:r>
        <w:rPr>
          <w:rFonts w:ascii="仿宋_GB2312" w:hAnsi="仿宋_GB2312" w:eastAsia="仿宋_GB2312"/>
          <w:b w:val="0"/>
          <w:sz w:val="32"/>
        </w:rPr>
        <w:t>未能详细分类核算</w:t>
      </w:r>
      <w:r>
        <w:rPr>
          <w:rFonts w:hint="eastAsia" w:ascii="仿宋_GB2312" w:hAnsi="仿宋_GB2312" w:eastAsia="仿宋_GB2312"/>
          <w:b w:val="0"/>
          <w:sz w:val="32"/>
          <w:lang w:eastAsia="zh-CN"/>
        </w:rPr>
        <w:t>，</w:t>
      </w:r>
      <w:r>
        <w:rPr>
          <w:rFonts w:ascii="仿宋_GB2312" w:hAnsi="仿宋_GB2312" w:eastAsia="仿宋_GB2312"/>
          <w:b w:val="0"/>
          <w:sz w:val="32"/>
        </w:rPr>
        <w:t>绩效评价基础数据不够精准；在整个绩效管理工作中忽视了绩效管理的跟踪和反馈工作，由于绩效跟踪结果没有及时反馈，工作中存在的问题没有及时得到修正，因此没有对也许工作产生明显的促进作用。下一步改进措施：一是在实施绩效管理的同时，要重点对我会的业务管理者进行集中培训，明确各层次管理人员在绩效管理中的角色；加强新行政单位</w:t>
      </w:r>
      <w:r>
        <w:rPr>
          <w:rFonts w:ascii="仿宋_GB2312" w:hAnsi="仿宋_GB2312" w:eastAsia="仿宋_GB2312"/>
          <w:b w:val="0"/>
          <w:sz w:val="30"/>
          <w:szCs w:val="30"/>
        </w:rPr>
        <w:t>会计制度和新预算法学习培训、规范账务处理加强新《中华人民共和国预算法</w:t>
      </w:r>
      <w:r>
        <w:rPr>
          <w:rFonts w:hint="eastAsia" w:ascii="仿宋_GB2312" w:hAnsi="仿宋_GB2312" w:eastAsia="仿宋_GB2312"/>
          <w:b w:val="0"/>
          <w:sz w:val="30"/>
          <w:szCs w:val="30"/>
          <w:lang w:eastAsia="zh-CN"/>
        </w:rPr>
        <w:t>》《</w:t>
      </w:r>
      <w:r>
        <w:rPr>
          <w:rFonts w:ascii="仿宋_GB2312" w:hAnsi="仿宋_GB2312" w:eastAsia="仿宋_GB2312"/>
          <w:b w:val="0"/>
          <w:sz w:val="32"/>
        </w:rPr>
        <w:t>行政单位会计制度</w:t>
      </w:r>
      <w:r>
        <w:rPr>
          <w:rFonts w:hint="eastAsia" w:ascii="仿宋_GB2312" w:hAnsi="仿宋_GB2312" w:eastAsia="仿宋_GB2312"/>
          <w:b w:val="0"/>
          <w:sz w:val="32"/>
          <w:lang w:eastAsia="zh-CN"/>
        </w:rPr>
        <w:t>》《中华人民共和国会计法》《</w:t>
      </w:r>
      <w:r>
        <w:rPr>
          <w:rFonts w:ascii="仿宋_GB2312" w:hAnsi="仿宋_GB2312" w:eastAsia="仿宋_GB2312"/>
          <w:b w:val="0"/>
          <w:sz w:val="32"/>
        </w:rPr>
        <w:t>行政单位财务规则》等学习培训</w:t>
      </w:r>
      <w:r>
        <w:rPr>
          <w:rFonts w:hint="eastAsia" w:ascii="仿宋_GB2312" w:hAnsi="仿宋_GB2312" w:eastAsia="仿宋_GB2312"/>
          <w:b w:val="0"/>
          <w:sz w:val="32"/>
          <w:lang w:eastAsia="zh-CN"/>
        </w:rPr>
        <w:t>，</w:t>
      </w:r>
      <w:r>
        <w:rPr>
          <w:rFonts w:ascii="仿宋_GB2312" w:hAnsi="仿宋_GB2312" w:eastAsia="仿宋_GB2312"/>
          <w:b w:val="0"/>
          <w:sz w:val="32"/>
        </w:rPr>
        <w:t>规范部门预算收支核算；二是制定和完善基本支出、项目支出等各项支出标准</w:t>
      </w:r>
      <w:r>
        <w:rPr>
          <w:rFonts w:hint="eastAsia" w:ascii="仿宋_GB2312" w:hAnsi="仿宋_GB2312" w:eastAsia="仿宋_GB2312"/>
          <w:b w:val="0"/>
          <w:sz w:val="32"/>
          <w:lang w:eastAsia="zh-CN"/>
        </w:rPr>
        <w:t>，</w:t>
      </w:r>
      <w:r>
        <w:rPr>
          <w:rFonts w:ascii="仿宋_GB2312" w:hAnsi="仿宋_GB2312" w:eastAsia="仿宋_GB2312"/>
          <w:b w:val="0"/>
          <w:sz w:val="32"/>
        </w:rPr>
        <w:t>严格按项目和进度执行预算</w:t>
      </w:r>
      <w:r>
        <w:rPr>
          <w:rFonts w:hint="eastAsia" w:ascii="仿宋_GB2312" w:hAnsi="仿宋_GB2312" w:eastAsia="仿宋_GB2312"/>
          <w:b w:val="0"/>
          <w:sz w:val="32"/>
          <w:lang w:eastAsia="zh-CN"/>
        </w:rPr>
        <w:t>，</w:t>
      </w:r>
      <w:r>
        <w:rPr>
          <w:rFonts w:ascii="仿宋_GB2312" w:hAnsi="仿宋_GB2312" w:eastAsia="仿宋_GB2312"/>
          <w:b w:val="0"/>
          <w:sz w:val="32"/>
        </w:rPr>
        <w:t>增强预算的约束力和严肃性；三是落实预算执行分析，及时了解预算执行差异，合理调整、纠正预算执行偏差，切实提高部门预算收支管理水平，尽可能地做到决算与预算相衔接；四是严格按照《固定资产管理办法》的规定，加强固定资产管理，及时登记、更新台账，加强资产卡片管理</w:t>
      </w:r>
      <w:r>
        <w:rPr>
          <w:rFonts w:hint="eastAsia" w:ascii="仿宋_GB2312" w:hAnsi="仿宋_GB2312" w:eastAsia="仿宋_GB2312"/>
          <w:b w:val="0"/>
          <w:sz w:val="32"/>
          <w:lang w:eastAsia="zh-CN"/>
        </w:rPr>
        <w:t>，</w:t>
      </w:r>
      <w:r>
        <w:rPr>
          <w:rFonts w:ascii="仿宋_GB2312" w:hAnsi="仿宋_GB2312" w:eastAsia="仿宋_GB2312"/>
          <w:b w:val="0"/>
          <w:sz w:val="32"/>
        </w:rPr>
        <w:t>对各类实物资产进行全面盘点，确保账实相符。具体附部门整体支出绩效自评表，项目支出绩效自评表和部门评价报告。</w:t>
      </w:r>
    </w:p>
    <w:p w14:paraId="0EE9E407">
      <w:r>
        <w:br w:type="page"/>
      </w:r>
    </w:p>
    <w:tbl>
      <w:tblPr>
        <w:tblStyle w:val="9"/>
        <w:tblW w:w="0" w:type="auto"/>
        <w:tblInd w:w="0" w:type="dxa"/>
        <w:tblLayout w:type="autofit"/>
        <w:tblCellMar>
          <w:top w:w="0" w:type="dxa"/>
          <w:left w:w="108" w:type="dxa"/>
          <w:bottom w:w="0" w:type="dxa"/>
          <w:right w:w="108" w:type="dxa"/>
        </w:tblCellMar>
      </w:tblPr>
      <w:tblGrid>
        <w:gridCol w:w="1105"/>
        <w:gridCol w:w="1105"/>
        <w:gridCol w:w="1105"/>
        <w:gridCol w:w="1105"/>
        <w:gridCol w:w="1105"/>
        <w:gridCol w:w="1105"/>
        <w:gridCol w:w="1105"/>
        <w:gridCol w:w="1105"/>
      </w:tblGrid>
      <w:tr w14:paraId="081133AF">
        <w:tblPrEx>
          <w:tblCellMar>
            <w:top w:w="0" w:type="dxa"/>
            <w:left w:w="108" w:type="dxa"/>
            <w:bottom w:w="0" w:type="dxa"/>
            <w:right w:w="108" w:type="dxa"/>
          </w:tblCellMar>
        </w:tblPrEx>
        <w:tc>
          <w:tcPr>
            <w:tcW w:w="8840" w:type="dxa"/>
            <w:gridSpan w:val="8"/>
            <w:vAlign w:val="center"/>
          </w:tcPr>
          <w:p w14:paraId="43664FFB">
            <w:pPr>
              <w:jc w:val="center"/>
            </w:pPr>
            <w:r>
              <w:rPr>
                <w:rFonts w:ascii="宋体" w:hAnsi="宋体" w:eastAsia="宋体"/>
                <w:sz w:val="24"/>
              </w:rPr>
              <w:t>部门整体支出绩效自评表</w:t>
            </w:r>
          </w:p>
        </w:tc>
      </w:tr>
      <w:tr w14:paraId="099C93F1">
        <w:tblPrEx>
          <w:tblCellMar>
            <w:top w:w="0" w:type="dxa"/>
            <w:left w:w="108" w:type="dxa"/>
            <w:bottom w:w="0" w:type="dxa"/>
            <w:right w:w="108" w:type="dxa"/>
          </w:tblCellMar>
        </w:tblPrEx>
        <w:tc>
          <w:tcPr>
            <w:tcW w:w="8840" w:type="dxa"/>
            <w:gridSpan w:val="8"/>
            <w:vAlign w:val="center"/>
          </w:tcPr>
          <w:p w14:paraId="7919FE31">
            <w:pPr>
              <w:jc w:val="center"/>
            </w:pPr>
            <w:r>
              <w:rPr>
                <w:rFonts w:ascii="宋体" w:hAnsi="宋体" w:eastAsia="宋体"/>
                <w:sz w:val="24"/>
              </w:rPr>
              <w:t>（2024年度）</w:t>
            </w:r>
          </w:p>
        </w:tc>
      </w:tr>
      <w:tr w14:paraId="4C79C07D">
        <w:tblPrEx>
          <w:tblCellMar>
            <w:top w:w="0" w:type="dxa"/>
            <w:left w:w="108" w:type="dxa"/>
            <w:bottom w:w="0" w:type="dxa"/>
            <w:right w:w="108" w:type="dxa"/>
          </w:tblCellMar>
        </w:tblPrEx>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4A643C75">
            <w:pPr>
              <w:jc w:val="center"/>
            </w:pPr>
            <w:r>
              <w:rPr>
                <w:rFonts w:ascii="宋体" w:hAnsi="宋体" w:eastAsia="宋体"/>
                <w:sz w:val="16"/>
              </w:rPr>
              <w:t>部门名称</w:t>
            </w:r>
          </w:p>
        </w:tc>
        <w:tc>
          <w:tcPr>
            <w:tcW w:w="773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B4179D">
            <w:pPr>
              <w:jc w:val="center"/>
            </w:pPr>
            <w:r>
              <w:rPr>
                <w:rFonts w:ascii="宋体" w:hAnsi="宋体" w:eastAsia="宋体"/>
                <w:sz w:val="16"/>
              </w:rPr>
              <w:t>克拉玛依市红十字会</w:t>
            </w:r>
          </w:p>
        </w:tc>
      </w:tr>
      <w:tr w14:paraId="51B0E2E9">
        <w:tblPrEx>
          <w:tblCellMar>
            <w:top w:w="0" w:type="dxa"/>
            <w:left w:w="108" w:type="dxa"/>
            <w:bottom w:w="0" w:type="dxa"/>
            <w:right w:w="108" w:type="dxa"/>
          </w:tblCellMar>
        </w:tblPrEx>
        <w:tc>
          <w:tcPr>
            <w:tcW w:w="110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849F67">
            <w:pPr>
              <w:jc w:val="center"/>
            </w:pPr>
            <w:r>
              <w:rPr>
                <w:rFonts w:ascii="宋体" w:hAnsi="宋体" w:eastAsia="宋体"/>
                <w:sz w:val="16"/>
              </w:rPr>
              <w:t>部门资金（万元）</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6AB659E2">
            <w:pPr>
              <w:jc w:val="center"/>
            </w:pPr>
            <w:r>
              <w:rPr>
                <w:rFonts w:ascii="宋体" w:hAnsi="宋体" w:eastAsia="宋体"/>
                <w:sz w:val="16"/>
              </w:rPr>
              <w:t>资金来源</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206B1638">
            <w:pPr>
              <w:jc w:val="center"/>
            </w:pPr>
            <w:r>
              <w:rPr>
                <w:rFonts w:ascii="宋体" w:hAnsi="宋体" w:eastAsia="宋体"/>
                <w:sz w:val="16"/>
              </w:rPr>
              <w:t>年初预算数</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68AA44B9">
            <w:pPr>
              <w:jc w:val="center"/>
            </w:pPr>
            <w:r>
              <w:rPr>
                <w:rFonts w:ascii="宋体" w:hAnsi="宋体" w:eastAsia="宋体"/>
                <w:sz w:val="16"/>
              </w:rPr>
              <w:t>全年预算数</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1E107152">
            <w:pPr>
              <w:jc w:val="center"/>
            </w:pPr>
            <w:r>
              <w:rPr>
                <w:rFonts w:ascii="宋体" w:hAnsi="宋体" w:eastAsia="宋体"/>
                <w:sz w:val="16"/>
              </w:rPr>
              <w:t>全年执行数</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4CD87ECF">
            <w:pPr>
              <w:jc w:val="center"/>
            </w:pPr>
            <w:r>
              <w:rPr>
                <w:rFonts w:ascii="宋体" w:hAnsi="宋体" w:eastAsia="宋体"/>
                <w:sz w:val="16"/>
              </w:rPr>
              <w:t>分值权重</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6DD7C663">
            <w:pPr>
              <w:jc w:val="center"/>
            </w:pPr>
            <w:r>
              <w:rPr>
                <w:rFonts w:ascii="宋体" w:hAnsi="宋体" w:eastAsia="宋体"/>
                <w:sz w:val="16"/>
              </w:rPr>
              <w:t>执行率</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3280C7E8">
            <w:pPr>
              <w:jc w:val="center"/>
            </w:pPr>
            <w:r>
              <w:rPr>
                <w:rFonts w:ascii="宋体" w:hAnsi="宋体" w:eastAsia="宋体"/>
                <w:sz w:val="16"/>
              </w:rPr>
              <w:t>得分</w:t>
            </w:r>
          </w:p>
        </w:tc>
      </w:tr>
      <w:tr w14:paraId="7CD67C19">
        <w:tblPrEx>
          <w:tblCellMar>
            <w:top w:w="0" w:type="dxa"/>
            <w:left w:w="108" w:type="dxa"/>
            <w:bottom w:w="0" w:type="dxa"/>
            <w:right w:w="108" w:type="dxa"/>
          </w:tblCellMar>
        </w:tblPrEx>
        <w:tc>
          <w:tcPr>
            <w:tcW w:w="1105" w:type="dxa"/>
            <w:vMerge w:val="continue"/>
            <w:tcBorders>
              <w:top w:val="single" w:color="auto" w:sz="10" w:space="0"/>
              <w:left w:val="single" w:color="auto" w:sz="10" w:space="0"/>
              <w:bottom w:val="single" w:color="auto" w:sz="10" w:space="0"/>
              <w:right w:val="single" w:color="auto" w:sz="10" w:space="0"/>
              <w:insideV w:val="single" w:sz="10" w:space="0"/>
            </w:tcBorders>
          </w:tcPr>
          <w:p w14:paraId="103AC437"/>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7B6AA816">
            <w:pPr>
              <w:jc w:val="center"/>
            </w:pPr>
            <w:r>
              <w:rPr>
                <w:rFonts w:ascii="宋体" w:hAnsi="宋体" w:eastAsia="宋体"/>
                <w:sz w:val="16"/>
              </w:rPr>
              <w:t>年度总资金</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13131758">
            <w:pPr>
              <w:jc w:val="center"/>
            </w:pPr>
            <w:r>
              <w:rPr>
                <w:rFonts w:ascii="宋体" w:hAnsi="宋体" w:eastAsia="宋体"/>
                <w:sz w:val="16"/>
              </w:rPr>
              <w:t>183.59</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33DEDE96">
            <w:pPr>
              <w:jc w:val="center"/>
            </w:pPr>
            <w:r>
              <w:rPr>
                <w:rFonts w:ascii="宋体" w:hAnsi="宋体" w:eastAsia="宋体"/>
                <w:sz w:val="16"/>
              </w:rPr>
              <w:t>190.81</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20EE3DC5">
            <w:pPr>
              <w:jc w:val="center"/>
            </w:pPr>
            <w:r>
              <w:rPr>
                <w:rFonts w:ascii="宋体" w:hAnsi="宋体" w:eastAsia="宋体"/>
                <w:sz w:val="16"/>
              </w:rPr>
              <w:t>190.81</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24BE5737">
            <w:pPr>
              <w:jc w:val="center"/>
            </w:pPr>
            <w:r>
              <w:rPr>
                <w:rFonts w:ascii="宋体" w:hAnsi="宋体" w:eastAsia="宋体"/>
                <w:sz w:val="16"/>
              </w:rPr>
              <w:t>10</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5F56AF90">
            <w:pPr>
              <w:jc w:val="center"/>
            </w:pPr>
            <w:r>
              <w:rPr>
                <w:rFonts w:ascii="宋体" w:hAnsi="宋体" w:eastAsia="宋体"/>
                <w:sz w:val="16"/>
              </w:rPr>
              <w:t>100%</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7C188899">
            <w:pPr>
              <w:jc w:val="center"/>
            </w:pPr>
            <w:r>
              <w:rPr>
                <w:rFonts w:ascii="宋体" w:hAnsi="宋体" w:eastAsia="宋体"/>
                <w:sz w:val="16"/>
              </w:rPr>
              <w:t>10</w:t>
            </w:r>
          </w:p>
        </w:tc>
      </w:tr>
      <w:tr w14:paraId="36A80296">
        <w:tblPrEx>
          <w:tblCellMar>
            <w:top w:w="0" w:type="dxa"/>
            <w:left w:w="108" w:type="dxa"/>
            <w:bottom w:w="0" w:type="dxa"/>
            <w:right w:w="108" w:type="dxa"/>
          </w:tblCellMar>
        </w:tblPrEx>
        <w:tc>
          <w:tcPr>
            <w:tcW w:w="1105" w:type="dxa"/>
            <w:vMerge w:val="continue"/>
            <w:tcBorders>
              <w:top w:val="single" w:color="auto" w:sz="10" w:space="0"/>
              <w:left w:val="single" w:color="auto" w:sz="10" w:space="0"/>
              <w:bottom w:val="single" w:color="auto" w:sz="10" w:space="0"/>
              <w:right w:val="single" w:color="auto" w:sz="10" w:space="0"/>
              <w:insideV w:val="single" w:sz="10" w:space="0"/>
            </w:tcBorders>
          </w:tcPr>
          <w:p w14:paraId="3B4B2F45"/>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2365C90A">
            <w:pPr>
              <w:jc w:val="center"/>
            </w:pPr>
            <w:r>
              <w:rPr>
                <w:rFonts w:ascii="宋体" w:hAnsi="宋体" w:eastAsia="宋体"/>
                <w:sz w:val="16"/>
              </w:rPr>
              <w:t>上级资金（万元）</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321EEAEA">
            <w:pPr>
              <w:jc w:val="center"/>
            </w:pPr>
            <w:r>
              <w:rPr>
                <w:rFonts w:ascii="宋体" w:hAnsi="宋体" w:eastAsia="宋体"/>
                <w:sz w:val="16"/>
              </w:rPr>
              <w:t>0.00</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3D5A540C">
            <w:pPr>
              <w:jc w:val="center"/>
            </w:pPr>
            <w:r>
              <w:rPr>
                <w:rFonts w:ascii="宋体" w:hAnsi="宋体" w:eastAsia="宋体"/>
                <w:sz w:val="16"/>
              </w:rPr>
              <w:t>0.00</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123B46C2">
            <w:pPr>
              <w:jc w:val="center"/>
            </w:pPr>
            <w:r>
              <w:rPr>
                <w:rFonts w:ascii="宋体" w:hAnsi="宋体" w:eastAsia="宋体"/>
                <w:sz w:val="16"/>
              </w:rPr>
              <w:t>0.00</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41B6442E">
            <w:pPr>
              <w:jc w:val="center"/>
            </w:pPr>
            <w:r>
              <w:rPr>
                <w:rFonts w:ascii="宋体" w:hAnsi="宋体" w:eastAsia="宋体"/>
                <w:sz w:val="16"/>
              </w:rPr>
              <w:t>-</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1FE6D81C">
            <w:pPr>
              <w:jc w:val="center"/>
            </w:pPr>
            <w:r>
              <w:rPr>
                <w:rFonts w:ascii="宋体" w:hAnsi="宋体" w:eastAsia="宋体"/>
                <w:sz w:val="16"/>
              </w:rPr>
              <w:t>-</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79F4D4B5">
            <w:pPr>
              <w:jc w:val="center"/>
            </w:pPr>
            <w:r>
              <w:rPr>
                <w:rFonts w:ascii="宋体" w:hAnsi="宋体" w:eastAsia="宋体"/>
                <w:sz w:val="16"/>
              </w:rPr>
              <w:t>-</w:t>
            </w:r>
          </w:p>
        </w:tc>
      </w:tr>
      <w:tr w14:paraId="0CB484B3">
        <w:tblPrEx>
          <w:tblCellMar>
            <w:top w:w="0" w:type="dxa"/>
            <w:left w:w="108" w:type="dxa"/>
            <w:bottom w:w="0" w:type="dxa"/>
            <w:right w:w="108" w:type="dxa"/>
          </w:tblCellMar>
        </w:tblPrEx>
        <w:tc>
          <w:tcPr>
            <w:tcW w:w="1105" w:type="dxa"/>
            <w:vMerge w:val="continue"/>
            <w:tcBorders>
              <w:top w:val="single" w:color="auto" w:sz="10" w:space="0"/>
              <w:left w:val="single" w:color="auto" w:sz="10" w:space="0"/>
              <w:bottom w:val="single" w:color="auto" w:sz="10" w:space="0"/>
              <w:right w:val="single" w:color="auto" w:sz="10" w:space="0"/>
              <w:insideV w:val="single" w:sz="10" w:space="0"/>
            </w:tcBorders>
          </w:tcPr>
          <w:p w14:paraId="60DA85C6"/>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4F54C9DA">
            <w:pPr>
              <w:jc w:val="center"/>
            </w:pPr>
            <w:r>
              <w:rPr>
                <w:rFonts w:ascii="宋体" w:hAnsi="宋体" w:eastAsia="宋体"/>
                <w:sz w:val="16"/>
              </w:rPr>
              <w:t>本级资金（万元）</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15BAB37C">
            <w:pPr>
              <w:jc w:val="center"/>
            </w:pPr>
            <w:r>
              <w:rPr>
                <w:rFonts w:ascii="宋体" w:hAnsi="宋体" w:eastAsia="宋体"/>
                <w:sz w:val="16"/>
              </w:rPr>
              <w:t>183.59</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0D1274D2">
            <w:pPr>
              <w:jc w:val="center"/>
            </w:pPr>
            <w:r>
              <w:rPr>
                <w:rFonts w:ascii="宋体" w:hAnsi="宋体" w:eastAsia="宋体"/>
                <w:sz w:val="16"/>
              </w:rPr>
              <w:t>189.45</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34095371">
            <w:pPr>
              <w:jc w:val="center"/>
            </w:pPr>
            <w:r>
              <w:rPr>
                <w:rFonts w:ascii="宋体" w:hAnsi="宋体" w:eastAsia="宋体"/>
                <w:sz w:val="16"/>
              </w:rPr>
              <w:t>189.45</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6F06508B">
            <w:pPr>
              <w:jc w:val="center"/>
            </w:pPr>
            <w:r>
              <w:rPr>
                <w:rFonts w:ascii="宋体" w:hAnsi="宋体" w:eastAsia="宋体"/>
                <w:sz w:val="16"/>
              </w:rPr>
              <w:t>-</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7C4C4459">
            <w:pPr>
              <w:jc w:val="center"/>
            </w:pPr>
            <w:r>
              <w:rPr>
                <w:rFonts w:ascii="宋体" w:hAnsi="宋体" w:eastAsia="宋体"/>
                <w:sz w:val="16"/>
              </w:rPr>
              <w:t>-</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55433E44">
            <w:pPr>
              <w:jc w:val="center"/>
            </w:pPr>
            <w:r>
              <w:rPr>
                <w:rFonts w:ascii="宋体" w:hAnsi="宋体" w:eastAsia="宋体"/>
                <w:sz w:val="16"/>
              </w:rPr>
              <w:t>-</w:t>
            </w:r>
          </w:p>
        </w:tc>
      </w:tr>
      <w:tr w14:paraId="6C4B0FD8">
        <w:tblPrEx>
          <w:tblCellMar>
            <w:top w:w="0" w:type="dxa"/>
            <w:left w:w="108" w:type="dxa"/>
            <w:bottom w:w="0" w:type="dxa"/>
            <w:right w:w="108" w:type="dxa"/>
          </w:tblCellMar>
        </w:tblPrEx>
        <w:tc>
          <w:tcPr>
            <w:tcW w:w="1105" w:type="dxa"/>
            <w:vMerge w:val="continue"/>
            <w:tcBorders>
              <w:top w:val="single" w:color="auto" w:sz="10" w:space="0"/>
              <w:left w:val="single" w:color="auto" w:sz="10" w:space="0"/>
              <w:bottom w:val="single" w:color="auto" w:sz="10" w:space="0"/>
              <w:right w:val="single" w:color="auto" w:sz="10" w:space="0"/>
              <w:insideV w:val="single" w:sz="10" w:space="0"/>
            </w:tcBorders>
          </w:tcPr>
          <w:p w14:paraId="5C03A6C1"/>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0DC37CEB">
            <w:pPr>
              <w:jc w:val="center"/>
            </w:pPr>
            <w:r>
              <w:rPr>
                <w:rFonts w:ascii="宋体" w:hAnsi="宋体" w:eastAsia="宋体"/>
                <w:sz w:val="16"/>
              </w:rPr>
              <w:t>其他资金（万元）</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0A95D5C8">
            <w:pPr>
              <w:jc w:val="center"/>
            </w:pPr>
            <w:r>
              <w:rPr>
                <w:rFonts w:ascii="宋体" w:hAnsi="宋体" w:eastAsia="宋体"/>
                <w:sz w:val="16"/>
              </w:rPr>
              <w:t>0.00</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22B09D43">
            <w:pPr>
              <w:jc w:val="center"/>
            </w:pPr>
            <w:r>
              <w:rPr>
                <w:rFonts w:ascii="宋体" w:hAnsi="宋体" w:eastAsia="宋体"/>
                <w:sz w:val="16"/>
              </w:rPr>
              <w:t>1.36</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209D46B5">
            <w:pPr>
              <w:jc w:val="center"/>
            </w:pPr>
            <w:r>
              <w:rPr>
                <w:rFonts w:ascii="宋体" w:hAnsi="宋体" w:eastAsia="宋体"/>
                <w:sz w:val="16"/>
              </w:rPr>
              <w:t>1.36</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3DDF1A6F">
            <w:pPr>
              <w:jc w:val="center"/>
            </w:pPr>
            <w:r>
              <w:rPr>
                <w:rFonts w:ascii="宋体" w:hAnsi="宋体" w:eastAsia="宋体"/>
                <w:sz w:val="16"/>
              </w:rPr>
              <w:t>-</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651EC478">
            <w:pPr>
              <w:jc w:val="center"/>
            </w:pPr>
            <w:r>
              <w:rPr>
                <w:rFonts w:ascii="宋体" w:hAnsi="宋体" w:eastAsia="宋体"/>
                <w:sz w:val="16"/>
              </w:rPr>
              <w:t>-</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3EAC3DEC">
            <w:pPr>
              <w:jc w:val="center"/>
            </w:pPr>
            <w:r>
              <w:rPr>
                <w:rFonts w:ascii="宋体" w:hAnsi="宋体" w:eastAsia="宋体"/>
                <w:sz w:val="16"/>
              </w:rPr>
              <w:t>-</w:t>
            </w:r>
          </w:p>
        </w:tc>
      </w:tr>
      <w:tr w14:paraId="01EFE3F0">
        <w:tblPrEx>
          <w:tblCellMar>
            <w:top w:w="0" w:type="dxa"/>
            <w:left w:w="108" w:type="dxa"/>
            <w:bottom w:w="0" w:type="dxa"/>
            <w:right w:w="108" w:type="dxa"/>
          </w:tblCellMar>
        </w:tblPrEx>
        <w:tc>
          <w:tcPr>
            <w:tcW w:w="110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0307FC">
            <w:pPr>
              <w:jc w:val="center"/>
            </w:pPr>
            <w:r>
              <w:rPr>
                <w:rFonts w:ascii="宋体" w:hAnsi="宋体" w:eastAsia="宋体"/>
                <w:sz w:val="16"/>
              </w:rPr>
              <w:t>年度总体目标</w:t>
            </w:r>
          </w:p>
        </w:tc>
        <w:tc>
          <w:tcPr>
            <w:tcW w:w="331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053A6A6">
            <w:pPr>
              <w:jc w:val="center"/>
            </w:pPr>
            <w:r>
              <w:rPr>
                <w:rFonts w:ascii="宋体" w:hAnsi="宋体" w:eastAsia="宋体"/>
                <w:sz w:val="16"/>
              </w:rPr>
              <w:t>预期目标</w:t>
            </w:r>
          </w:p>
        </w:tc>
        <w:tc>
          <w:tcPr>
            <w:tcW w:w="4420"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745702">
            <w:pPr>
              <w:jc w:val="center"/>
            </w:pPr>
            <w:r>
              <w:rPr>
                <w:rFonts w:ascii="宋体" w:hAnsi="宋体" w:eastAsia="宋体"/>
                <w:sz w:val="16"/>
              </w:rPr>
              <w:t>实际完成情况</w:t>
            </w:r>
          </w:p>
        </w:tc>
      </w:tr>
      <w:tr w14:paraId="20FCC3DB">
        <w:tblPrEx>
          <w:tblCellMar>
            <w:top w:w="0" w:type="dxa"/>
            <w:left w:w="108" w:type="dxa"/>
            <w:bottom w:w="0" w:type="dxa"/>
            <w:right w:w="108" w:type="dxa"/>
          </w:tblCellMar>
        </w:tblPrEx>
        <w:tc>
          <w:tcPr>
            <w:tcW w:w="1105" w:type="dxa"/>
            <w:vMerge w:val="continue"/>
            <w:tcBorders>
              <w:top w:val="single" w:color="auto" w:sz="10" w:space="0"/>
              <w:left w:val="single" w:color="auto" w:sz="10" w:space="0"/>
              <w:bottom w:val="single" w:color="auto" w:sz="10" w:space="0"/>
              <w:right w:val="single" w:color="auto" w:sz="10" w:space="0"/>
              <w:insideV w:val="single" w:sz="10" w:space="0"/>
            </w:tcBorders>
          </w:tcPr>
          <w:p w14:paraId="687F12B4"/>
        </w:tc>
        <w:tc>
          <w:tcPr>
            <w:tcW w:w="331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521BEA2">
            <w:pPr>
              <w:jc w:val="both"/>
            </w:pPr>
            <w:r>
              <w:rPr>
                <w:rFonts w:ascii="宋体" w:hAnsi="宋体" w:eastAsia="宋体"/>
                <w:sz w:val="16"/>
              </w:rPr>
              <w:t>市红十字会通过宣传、应急救护培训等工作，提高社会居民自救互救能力。</w:t>
            </w:r>
          </w:p>
        </w:tc>
        <w:tc>
          <w:tcPr>
            <w:tcW w:w="4420"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7C26949">
            <w:pPr>
              <w:jc w:val="both"/>
            </w:pPr>
            <w:r>
              <w:rPr>
                <w:rFonts w:ascii="宋体" w:hAnsi="宋体" w:eastAsia="宋体"/>
                <w:sz w:val="16"/>
              </w:rPr>
              <w:t>一是积极开展应急救护知识普及和培训。依托克拉玛依市职业技术学院、开放大学2个应急救护培训基地，扎实开展应急救护知识“七进”活动，增强了广大群众防范意外伤害的能力，提高了自救互救能力，全年开展应急救护培训318场次，培训救护员5821人，应急救护普及38327人次，新增救护师资55人。</w:t>
            </w:r>
            <w:r>
              <w:rPr>
                <w:rFonts w:ascii="宋体" w:hAnsi="宋体" w:eastAsia="宋体"/>
                <w:sz w:val="16"/>
              </w:rPr>
              <w:br w:type="textWrapping"/>
            </w:r>
            <w:r>
              <w:rPr>
                <w:rFonts w:ascii="宋体" w:hAnsi="宋体" w:eastAsia="宋体"/>
                <w:sz w:val="16"/>
              </w:rPr>
              <w:t>二是积极开展“三献”工作，持续推进生命接力工程。实现遗体捐献协议签订9份，人体器官捐献协议1份，造血干细胞血样采集100份，成功实现2例捐献遗体，1例捐献人体器官，2例捐献造血干细胞。</w:t>
            </w:r>
            <w:r>
              <w:rPr>
                <w:rFonts w:ascii="宋体" w:hAnsi="宋体" w:eastAsia="宋体"/>
                <w:sz w:val="16"/>
              </w:rPr>
              <w:br w:type="textWrapping"/>
            </w:r>
            <w:r>
              <w:rPr>
                <w:rFonts w:ascii="宋体" w:hAnsi="宋体" w:eastAsia="宋体"/>
                <w:sz w:val="16"/>
              </w:rPr>
              <w:t>三是完成“5·8人道公益日”众筹工作。共筹资107.8万元，参与人数41235人次。通过众筹资金购置了300个急救箱，33台救护一体机，33台AED，已陆续配置到大学、中学、养老机构、公交公司等相关单位。</w:t>
            </w:r>
          </w:p>
        </w:tc>
      </w:tr>
      <w:tr w14:paraId="54E25C69">
        <w:tblPrEx>
          <w:tblCellMar>
            <w:top w:w="0" w:type="dxa"/>
            <w:left w:w="108" w:type="dxa"/>
            <w:bottom w:w="0" w:type="dxa"/>
            <w:right w:w="108" w:type="dxa"/>
          </w:tblCellMar>
        </w:tblPrEx>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46149D9F">
            <w:pPr>
              <w:jc w:val="center"/>
            </w:pPr>
            <w:r>
              <w:rPr>
                <w:rFonts w:ascii="宋体" w:hAnsi="宋体" w:eastAsia="宋体"/>
                <w:sz w:val="16"/>
              </w:rPr>
              <w:t>一级指标</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20522DE9">
            <w:pPr>
              <w:jc w:val="center"/>
            </w:pPr>
            <w:r>
              <w:rPr>
                <w:rFonts w:ascii="宋体" w:hAnsi="宋体" w:eastAsia="宋体"/>
                <w:sz w:val="16"/>
              </w:rPr>
              <w:t>二级指标</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1FFAD151">
            <w:pPr>
              <w:jc w:val="center"/>
            </w:pPr>
            <w:r>
              <w:rPr>
                <w:rFonts w:ascii="宋体" w:hAnsi="宋体" w:eastAsia="宋体"/>
                <w:sz w:val="16"/>
              </w:rPr>
              <w:t>三级指标</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077B6168">
            <w:pPr>
              <w:jc w:val="center"/>
            </w:pPr>
            <w:r>
              <w:rPr>
                <w:rFonts w:ascii="宋体" w:hAnsi="宋体" w:eastAsia="宋体"/>
                <w:sz w:val="16"/>
              </w:rPr>
              <w:t>预期指标值</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75CF077F">
            <w:pPr>
              <w:jc w:val="center"/>
            </w:pPr>
            <w:r>
              <w:rPr>
                <w:rFonts w:ascii="宋体" w:hAnsi="宋体" w:eastAsia="宋体"/>
                <w:sz w:val="16"/>
              </w:rPr>
              <w:t>指标值设定依据</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7DFA3EEA">
            <w:pPr>
              <w:jc w:val="center"/>
            </w:pPr>
            <w:r>
              <w:rPr>
                <w:rFonts w:ascii="宋体" w:hAnsi="宋体" w:eastAsia="宋体"/>
                <w:sz w:val="16"/>
              </w:rPr>
              <w:t>实际完成指标值</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114CAE1D">
            <w:pPr>
              <w:jc w:val="center"/>
            </w:pPr>
            <w:r>
              <w:rPr>
                <w:rFonts w:ascii="宋体" w:hAnsi="宋体" w:eastAsia="宋体"/>
                <w:sz w:val="16"/>
              </w:rPr>
              <w:t>分值权重</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3C2ED2F5">
            <w:pPr>
              <w:jc w:val="center"/>
            </w:pPr>
            <w:r>
              <w:rPr>
                <w:rFonts w:ascii="宋体" w:hAnsi="宋体" w:eastAsia="宋体"/>
                <w:sz w:val="16"/>
              </w:rPr>
              <w:t>得分</w:t>
            </w:r>
          </w:p>
        </w:tc>
      </w:tr>
      <w:tr w14:paraId="4E7FD9B3">
        <w:tblPrEx>
          <w:tblCellMar>
            <w:top w:w="0" w:type="dxa"/>
            <w:left w:w="108" w:type="dxa"/>
            <w:bottom w:w="0" w:type="dxa"/>
            <w:right w:w="108" w:type="dxa"/>
          </w:tblCellMar>
        </w:tblPrEx>
        <w:tc>
          <w:tcPr>
            <w:tcW w:w="110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C2C13D">
            <w:pPr>
              <w:jc w:val="center"/>
            </w:pPr>
            <w:r>
              <w:rPr>
                <w:rFonts w:ascii="宋体" w:hAnsi="宋体" w:eastAsia="宋体"/>
                <w:sz w:val="16"/>
              </w:rPr>
              <w:t>履职效能</w:t>
            </w:r>
          </w:p>
        </w:tc>
        <w:tc>
          <w:tcPr>
            <w:tcW w:w="110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B96819">
            <w:pPr>
              <w:jc w:val="center"/>
            </w:pPr>
            <w:r>
              <w:rPr>
                <w:rFonts w:ascii="宋体" w:hAnsi="宋体" w:eastAsia="宋体"/>
                <w:sz w:val="16"/>
              </w:rPr>
              <w:t>数量指标</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6C118E0A">
            <w:pPr>
              <w:jc w:val="center"/>
            </w:pPr>
            <w:r>
              <w:rPr>
                <w:rFonts w:ascii="宋体" w:hAnsi="宋体" w:eastAsia="宋体"/>
                <w:sz w:val="16"/>
              </w:rPr>
              <w:t>5·8人道公益日众筹活动</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49D47A13">
            <w:pPr>
              <w:jc w:val="center"/>
            </w:pPr>
            <w:r>
              <w:rPr>
                <w:rFonts w:ascii="宋体" w:hAnsi="宋体" w:eastAsia="宋体"/>
                <w:sz w:val="16"/>
              </w:rPr>
              <w:t>=1次</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43DF6490">
            <w:pPr>
              <w:jc w:val="center"/>
            </w:pPr>
            <w:r>
              <w:rPr>
                <w:rFonts w:ascii="宋体" w:hAnsi="宋体" w:eastAsia="宋体"/>
                <w:sz w:val="16"/>
              </w:rPr>
              <w:t>《关于印发自治区红十字会202</w:t>
            </w:r>
            <w:r>
              <w:rPr>
                <w:rFonts w:hint="eastAsia" w:ascii="宋体" w:hAnsi="宋体"/>
                <w:sz w:val="16"/>
                <w:lang w:val="en-US" w:eastAsia="zh-CN"/>
              </w:rPr>
              <w:t>4</w:t>
            </w:r>
            <w:r>
              <w:rPr>
                <w:rFonts w:ascii="宋体" w:hAnsi="宋体" w:eastAsia="宋体"/>
                <w:sz w:val="16"/>
              </w:rPr>
              <w:t>年工作要点的通知》新红办</w:t>
            </w:r>
            <w:r>
              <w:rPr>
                <w:rFonts w:hint="eastAsia" w:ascii="宋体" w:hAnsi="宋体"/>
                <w:sz w:val="16"/>
                <w:lang w:eastAsia="zh-CN"/>
              </w:rPr>
              <w:t>〔202</w:t>
            </w:r>
            <w:r>
              <w:rPr>
                <w:rFonts w:hint="eastAsia" w:ascii="宋体" w:hAnsi="宋体"/>
                <w:sz w:val="16"/>
                <w:lang w:val="en-US" w:eastAsia="zh-CN"/>
              </w:rPr>
              <w:t>4</w:t>
            </w:r>
            <w:r>
              <w:rPr>
                <w:rFonts w:hint="eastAsia" w:ascii="宋体" w:hAnsi="宋体"/>
                <w:sz w:val="16"/>
                <w:lang w:eastAsia="zh-CN"/>
              </w:rPr>
              <w:t>〕1号</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7EBF9D29">
            <w:pPr>
              <w:jc w:val="center"/>
            </w:pPr>
            <w:r>
              <w:rPr>
                <w:rFonts w:ascii="宋体" w:hAnsi="宋体" w:eastAsia="宋体"/>
                <w:sz w:val="16"/>
              </w:rPr>
              <w:t>3次</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4286873E">
            <w:pPr>
              <w:jc w:val="center"/>
            </w:pPr>
            <w:r>
              <w:rPr>
                <w:rFonts w:ascii="宋体" w:hAnsi="宋体" w:eastAsia="宋体"/>
                <w:sz w:val="16"/>
              </w:rPr>
              <w:t>30</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3007776E">
            <w:pPr>
              <w:jc w:val="center"/>
            </w:pPr>
            <w:r>
              <w:rPr>
                <w:rFonts w:ascii="宋体" w:hAnsi="宋体" w:eastAsia="宋体"/>
                <w:sz w:val="16"/>
              </w:rPr>
              <w:t>30</w:t>
            </w:r>
          </w:p>
        </w:tc>
      </w:tr>
      <w:tr w14:paraId="7BA65011">
        <w:tblPrEx>
          <w:tblCellMar>
            <w:top w:w="0" w:type="dxa"/>
            <w:left w:w="108" w:type="dxa"/>
            <w:bottom w:w="0" w:type="dxa"/>
            <w:right w:w="108" w:type="dxa"/>
          </w:tblCellMar>
        </w:tblPrEx>
        <w:tc>
          <w:tcPr>
            <w:tcW w:w="1105" w:type="dxa"/>
            <w:vMerge w:val="continue"/>
            <w:tcBorders>
              <w:top w:val="single" w:color="auto" w:sz="10" w:space="0"/>
              <w:left w:val="single" w:color="auto" w:sz="10" w:space="0"/>
              <w:bottom w:val="single" w:color="auto" w:sz="10" w:space="0"/>
              <w:right w:val="single" w:color="auto" w:sz="10" w:space="0"/>
              <w:insideV w:val="single" w:sz="10" w:space="0"/>
            </w:tcBorders>
          </w:tcPr>
          <w:p w14:paraId="20E0E7DE"/>
        </w:tc>
        <w:tc>
          <w:tcPr>
            <w:tcW w:w="1105" w:type="dxa"/>
            <w:vMerge w:val="continue"/>
            <w:tcBorders>
              <w:top w:val="single" w:color="auto" w:sz="10" w:space="0"/>
              <w:left w:val="single" w:color="auto" w:sz="10" w:space="0"/>
              <w:bottom w:val="single" w:color="auto" w:sz="10" w:space="0"/>
              <w:right w:val="single" w:color="auto" w:sz="10" w:space="0"/>
              <w:insideV w:val="single" w:sz="10" w:space="0"/>
            </w:tcBorders>
          </w:tcPr>
          <w:p w14:paraId="5A14EA0E"/>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5750064C">
            <w:pPr>
              <w:jc w:val="center"/>
            </w:pPr>
            <w:r>
              <w:rPr>
                <w:rFonts w:ascii="宋体" w:hAnsi="宋体" w:eastAsia="宋体"/>
                <w:sz w:val="16"/>
              </w:rPr>
              <w:t>发展红十字会会员数量</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4767E4A9">
            <w:pPr>
              <w:jc w:val="center"/>
            </w:pPr>
            <w:r>
              <w:rPr>
                <w:rFonts w:ascii="宋体" w:hAnsi="宋体" w:eastAsia="宋体"/>
                <w:sz w:val="16"/>
              </w:rPr>
              <w:t>&gt;=100人</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7A3DDD1F">
            <w:pPr>
              <w:jc w:val="center"/>
            </w:pPr>
            <w:r>
              <w:rPr>
                <w:rFonts w:ascii="宋体" w:hAnsi="宋体" w:eastAsia="宋体"/>
                <w:sz w:val="16"/>
              </w:rPr>
              <w:t>《关于印发自治区红十字会202</w:t>
            </w:r>
            <w:r>
              <w:rPr>
                <w:rFonts w:hint="eastAsia" w:ascii="宋体" w:hAnsi="宋体"/>
                <w:sz w:val="16"/>
                <w:lang w:val="en-US" w:eastAsia="zh-CN"/>
              </w:rPr>
              <w:t>4</w:t>
            </w:r>
            <w:r>
              <w:rPr>
                <w:rFonts w:ascii="宋体" w:hAnsi="宋体" w:eastAsia="宋体"/>
                <w:sz w:val="16"/>
              </w:rPr>
              <w:t>年工作要点的通知》新红办</w:t>
            </w:r>
            <w:r>
              <w:rPr>
                <w:rFonts w:hint="eastAsia" w:ascii="宋体" w:hAnsi="宋体"/>
                <w:sz w:val="16"/>
                <w:lang w:eastAsia="zh-CN"/>
              </w:rPr>
              <w:t>〔202</w:t>
            </w:r>
            <w:r>
              <w:rPr>
                <w:rFonts w:hint="eastAsia" w:ascii="宋体" w:hAnsi="宋体"/>
                <w:sz w:val="16"/>
                <w:lang w:val="en-US" w:eastAsia="zh-CN"/>
              </w:rPr>
              <w:t>4</w:t>
            </w:r>
            <w:r>
              <w:rPr>
                <w:rFonts w:hint="eastAsia" w:ascii="宋体" w:hAnsi="宋体"/>
                <w:sz w:val="16"/>
                <w:lang w:eastAsia="zh-CN"/>
              </w:rPr>
              <w:t>〕</w:t>
            </w:r>
            <w:r>
              <w:rPr>
                <w:rFonts w:hint="eastAsia" w:ascii="宋体" w:hAnsi="宋体"/>
                <w:sz w:val="16"/>
                <w:lang w:val="en-US" w:eastAsia="zh-CN"/>
              </w:rPr>
              <w:t>4</w:t>
            </w:r>
            <w:r>
              <w:rPr>
                <w:rFonts w:hint="eastAsia" w:ascii="宋体" w:hAnsi="宋体"/>
                <w:sz w:val="16"/>
                <w:lang w:eastAsia="zh-CN"/>
              </w:rPr>
              <w:t>号</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4F25BBD6">
            <w:pPr>
              <w:jc w:val="center"/>
            </w:pPr>
            <w:r>
              <w:rPr>
                <w:rFonts w:ascii="宋体" w:hAnsi="宋体" w:eastAsia="宋体"/>
                <w:sz w:val="16"/>
              </w:rPr>
              <w:t>151人</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2FFE9543">
            <w:pPr>
              <w:jc w:val="center"/>
            </w:pPr>
            <w:r>
              <w:rPr>
                <w:rFonts w:ascii="宋体" w:hAnsi="宋体" w:eastAsia="宋体"/>
                <w:sz w:val="16"/>
              </w:rPr>
              <w:t>30</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75058EC8">
            <w:pPr>
              <w:jc w:val="center"/>
            </w:pPr>
            <w:r>
              <w:rPr>
                <w:rFonts w:ascii="宋体" w:hAnsi="宋体" w:eastAsia="宋体"/>
                <w:sz w:val="16"/>
              </w:rPr>
              <w:t>30</w:t>
            </w:r>
          </w:p>
        </w:tc>
      </w:tr>
      <w:tr w14:paraId="5D1AFE2B">
        <w:tblPrEx>
          <w:tblCellMar>
            <w:top w:w="0" w:type="dxa"/>
            <w:left w:w="108" w:type="dxa"/>
            <w:bottom w:w="0" w:type="dxa"/>
            <w:right w:w="108" w:type="dxa"/>
          </w:tblCellMar>
        </w:tblPrEx>
        <w:tc>
          <w:tcPr>
            <w:tcW w:w="1105" w:type="dxa"/>
            <w:vMerge w:val="continue"/>
            <w:tcBorders>
              <w:top w:val="single" w:color="auto" w:sz="10" w:space="0"/>
              <w:left w:val="single" w:color="auto" w:sz="10" w:space="0"/>
              <w:bottom w:val="single" w:color="auto" w:sz="10" w:space="0"/>
              <w:right w:val="single" w:color="auto" w:sz="10" w:space="0"/>
              <w:insideV w:val="single" w:sz="10" w:space="0"/>
            </w:tcBorders>
          </w:tcPr>
          <w:p w14:paraId="5322CC97"/>
        </w:tc>
        <w:tc>
          <w:tcPr>
            <w:tcW w:w="1105" w:type="dxa"/>
            <w:vMerge w:val="continue"/>
            <w:tcBorders>
              <w:top w:val="single" w:color="auto" w:sz="10" w:space="0"/>
              <w:left w:val="single" w:color="auto" w:sz="10" w:space="0"/>
              <w:bottom w:val="single" w:color="auto" w:sz="10" w:space="0"/>
              <w:right w:val="single" w:color="auto" w:sz="10" w:space="0"/>
              <w:insideV w:val="single" w:sz="10" w:space="0"/>
            </w:tcBorders>
          </w:tcPr>
          <w:p w14:paraId="6B3A4F0C"/>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12A4B4AE">
            <w:pPr>
              <w:jc w:val="center"/>
            </w:pPr>
            <w:r>
              <w:rPr>
                <w:rFonts w:ascii="宋体" w:hAnsi="宋体" w:eastAsia="宋体"/>
                <w:sz w:val="16"/>
              </w:rPr>
              <w:t>应急救护培训普及人数</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2E1EB0BA">
            <w:pPr>
              <w:jc w:val="center"/>
            </w:pPr>
            <w:r>
              <w:rPr>
                <w:rFonts w:ascii="宋体" w:hAnsi="宋体" w:eastAsia="宋体"/>
                <w:sz w:val="16"/>
              </w:rPr>
              <w:t>&gt;=1000人</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10453AE9">
            <w:pPr>
              <w:jc w:val="center"/>
            </w:pPr>
            <w:r>
              <w:rPr>
                <w:rFonts w:ascii="宋体" w:hAnsi="宋体" w:eastAsia="宋体"/>
                <w:sz w:val="16"/>
              </w:rPr>
              <w:t>《关于印发自治区红十字会202</w:t>
            </w:r>
            <w:r>
              <w:rPr>
                <w:rFonts w:hint="eastAsia" w:ascii="宋体" w:hAnsi="宋体"/>
                <w:sz w:val="16"/>
                <w:lang w:val="en-US" w:eastAsia="zh-CN"/>
              </w:rPr>
              <w:t>4</w:t>
            </w:r>
            <w:r>
              <w:rPr>
                <w:rFonts w:ascii="宋体" w:hAnsi="宋体" w:eastAsia="宋体"/>
                <w:sz w:val="16"/>
              </w:rPr>
              <w:t>年工作要点的通知》新红办</w:t>
            </w:r>
            <w:r>
              <w:rPr>
                <w:rFonts w:hint="eastAsia" w:ascii="宋体" w:hAnsi="宋体"/>
                <w:sz w:val="16"/>
                <w:lang w:eastAsia="zh-CN"/>
              </w:rPr>
              <w:t>〔202</w:t>
            </w:r>
            <w:r>
              <w:rPr>
                <w:rFonts w:hint="eastAsia" w:ascii="宋体" w:hAnsi="宋体"/>
                <w:sz w:val="16"/>
                <w:lang w:val="en-US" w:eastAsia="zh-CN"/>
              </w:rPr>
              <w:t>4</w:t>
            </w:r>
            <w:r>
              <w:rPr>
                <w:rFonts w:hint="eastAsia" w:ascii="宋体" w:hAnsi="宋体"/>
                <w:sz w:val="16"/>
                <w:lang w:eastAsia="zh-CN"/>
              </w:rPr>
              <w:t>〕1号</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1C95D0DA">
            <w:pPr>
              <w:jc w:val="center"/>
            </w:pPr>
            <w:r>
              <w:rPr>
                <w:rFonts w:ascii="宋体" w:hAnsi="宋体" w:eastAsia="宋体"/>
                <w:sz w:val="16"/>
              </w:rPr>
              <w:t>5821人</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3CD20533">
            <w:pPr>
              <w:jc w:val="center"/>
            </w:pPr>
            <w:r>
              <w:rPr>
                <w:rFonts w:ascii="宋体" w:hAnsi="宋体" w:eastAsia="宋体"/>
                <w:sz w:val="16"/>
              </w:rPr>
              <w:t>30</w:t>
            </w:r>
          </w:p>
        </w:tc>
        <w:tc>
          <w:tcPr>
            <w:tcW w:w="1105" w:type="dxa"/>
            <w:tcBorders>
              <w:top w:val="single" w:color="auto" w:sz="10" w:space="0"/>
              <w:left w:val="single" w:color="auto" w:sz="10" w:space="0"/>
              <w:bottom w:val="single" w:color="auto" w:sz="10" w:space="0"/>
              <w:right w:val="single" w:color="auto" w:sz="10" w:space="0"/>
              <w:insideV w:val="single" w:sz="10" w:space="0"/>
            </w:tcBorders>
            <w:vAlign w:val="center"/>
          </w:tcPr>
          <w:p w14:paraId="5D586B18">
            <w:pPr>
              <w:jc w:val="center"/>
            </w:pPr>
            <w:r>
              <w:rPr>
                <w:rFonts w:ascii="宋体" w:hAnsi="宋体" w:eastAsia="宋体"/>
                <w:sz w:val="16"/>
              </w:rPr>
              <w:t>30</w:t>
            </w:r>
          </w:p>
        </w:tc>
      </w:tr>
    </w:tbl>
    <w:p w14:paraId="56F5985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776"/>
        <w:gridCol w:w="632"/>
        <w:gridCol w:w="632"/>
        <w:gridCol w:w="632"/>
        <w:gridCol w:w="632"/>
        <w:gridCol w:w="632"/>
        <w:gridCol w:w="696"/>
        <w:gridCol w:w="632"/>
        <w:gridCol w:w="632"/>
        <w:gridCol w:w="632"/>
      </w:tblGrid>
      <w:tr w14:paraId="2E21048F">
        <w:tblPrEx>
          <w:tblCellMar>
            <w:top w:w="0" w:type="dxa"/>
            <w:left w:w="108" w:type="dxa"/>
            <w:bottom w:w="0" w:type="dxa"/>
            <w:right w:w="108" w:type="dxa"/>
          </w:tblCellMar>
        </w:tblPrEx>
        <w:tc>
          <w:tcPr>
            <w:tcW w:w="8848" w:type="dxa"/>
            <w:gridSpan w:val="14"/>
            <w:vAlign w:val="center"/>
          </w:tcPr>
          <w:p w14:paraId="6904C676">
            <w:pPr>
              <w:jc w:val="center"/>
            </w:pPr>
            <w:r>
              <w:rPr>
                <w:rFonts w:ascii="宋体" w:hAnsi="宋体" w:eastAsia="宋体"/>
                <w:sz w:val="24"/>
              </w:rPr>
              <w:t>项目支出绩效自评表</w:t>
            </w:r>
          </w:p>
        </w:tc>
      </w:tr>
      <w:tr w14:paraId="4390D446">
        <w:tblPrEx>
          <w:tblCellMar>
            <w:top w:w="0" w:type="dxa"/>
            <w:left w:w="108" w:type="dxa"/>
            <w:bottom w:w="0" w:type="dxa"/>
            <w:right w:w="108" w:type="dxa"/>
          </w:tblCellMar>
        </w:tblPrEx>
        <w:tc>
          <w:tcPr>
            <w:tcW w:w="8848" w:type="dxa"/>
            <w:gridSpan w:val="14"/>
            <w:vAlign w:val="center"/>
          </w:tcPr>
          <w:p w14:paraId="2739B312">
            <w:pPr>
              <w:jc w:val="center"/>
            </w:pPr>
            <w:r>
              <w:rPr>
                <w:rFonts w:ascii="宋体" w:hAnsi="宋体" w:eastAsia="宋体"/>
                <w:sz w:val="24"/>
              </w:rPr>
              <w:t>(2024年度)</w:t>
            </w:r>
          </w:p>
        </w:tc>
      </w:tr>
      <w:tr w14:paraId="79227B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01BE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69844AE">
            <w:pPr>
              <w:jc w:val="center"/>
            </w:pPr>
            <w:r>
              <w:rPr>
                <w:rFonts w:ascii="宋体" w:hAnsi="宋体" w:eastAsia="宋体"/>
                <w:sz w:val="16"/>
              </w:rPr>
              <w:t>2023年58众筹项目</w:t>
            </w:r>
          </w:p>
        </w:tc>
      </w:tr>
      <w:tr w14:paraId="56EAE5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5518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667599">
            <w:pPr>
              <w:jc w:val="center"/>
            </w:pPr>
            <w:r>
              <w:rPr>
                <w:rFonts w:ascii="宋体" w:hAnsi="宋体" w:eastAsia="宋体"/>
                <w:sz w:val="16"/>
              </w:rPr>
              <w:t>克拉玛依市红十字会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3ECC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BB4990">
            <w:pPr>
              <w:jc w:val="center"/>
            </w:pPr>
            <w:r>
              <w:rPr>
                <w:rFonts w:ascii="宋体" w:hAnsi="宋体" w:eastAsia="宋体"/>
                <w:sz w:val="16"/>
              </w:rPr>
              <w:t>克拉玛依市红十字会</w:t>
            </w:r>
          </w:p>
        </w:tc>
      </w:tr>
      <w:tr w14:paraId="2304F4A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1BA639">
            <w:pPr>
              <w:jc w:val="center"/>
            </w:pPr>
            <w:r>
              <w:rPr>
                <w:rFonts w:ascii="宋体" w:hAnsi="宋体" w:eastAsia="宋体"/>
                <w:sz w:val="16"/>
              </w:rPr>
              <w:t>项目资金 （万元）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DC1B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E8BA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85C5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D1AD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A3AC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C74A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E82BA">
            <w:pPr>
              <w:jc w:val="center"/>
            </w:pPr>
            <w:r>
              <w:rPr>
                <w:rFonts w:ascii="宋体" w:hAnsi="宋体" w:eastAsia="宋体"/>
                <w:sz w:val="16"/>
              </w:rPr>
              <w:t>得分</w:t>
            </w:r>
          </w:p>
        </w:tc>
      </w:tr>
      <w:tr w14:paraId="725CC6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3F30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A038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75D3DF">
            <w:pPr>
              <w:jc w:val="center"/>
            </w:pPr>
            <w:r>
              <w:rPr>
                <w:rFonts w:ascii="宋体" w:hAnsi="宋体" w:eastAsia="宋体"/>
                <w:sz w:val="16"/>
              </w:rPr>
              <w:t>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7FBA2">
            <w:pPr>
              <w:jc w:val="center"/>
            </w:pPr>
            <w:r>
              <w:rPr>
                <w:rFonts w:ascii="宋体" w:hAnsi="宋体" w:eastAsia="宋体"/>
                <w:sz w:val="16"/>
              </w:rPr>
              <w:t>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6BE99">
            <w:pPr>
              <w:jc w:val="center"/>
            </w:pPr>
            <w:r>
              <w:rPr>
                <w:rFonts w:ascii="宋体" w:hAnsi="宋体" w:eastAsia="宋体"/>
                <w:sz w:val="16"/>
              </w:rPr>
              <w:t>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B181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C9D36">
            <w:pPr>
              <w:jc w:val="center"/>
            </w:pPr>
            <w:r>
              <w:rPr>
                <w:rFonts w:ascii="宋体" w:hAnsi="宋体" w:eastAsia="宋体"/>
                <w:sz w:val="16"/>
              </w:rPr>
              <w:t>100.0%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A0872">
            <w:pPr>
              <w:jc w:val="center"/>
            </w:pPr>
            <w:r>
              <w:rPr>
                <w:rFonts w:ascii="宋体" w:hAnsi="宋体" w:eastAsia="宋体"/>
                <w:sz w:val="16"/>
              </w:rPr>
              <w:t>10.00分</w:t>
            </w:r>
          </w:p>
        </w:tc>
      </w:tr>
      <w:tr w14:paraId="1B6F09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B4A2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CF56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EED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0B64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DEC5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039F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C61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8A2AE">
            <w:pPr>
              <w:jc w:val="center"/>
            </w:pPr>
            <w:r>
              <w:rPr>
                <w:rFonts w:ascii="宋体" w:hAnsi="宋体" w:eastAsia="宋体"/>
                <w:sz w:val="16"/>
              </w:rPr>
              <w:t>—</w:t>
            </w:r>
          </w:p>
        </w:tc>
      </w:tr>
      <w:tr w14:paraId="5ECCC2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18B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22D9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122E0">
            <w:pPr>
              <w:jc w:val="center"/>
            </w:pPr>
            <w:r>
              <w:rPr>
                <w:rFonts w:ascii="宋体" w:hAnsi="宋体" w:eastAsia="宋体"/>
                <w:sz w:val="16"/>
              </w:rPr>
              <w:t>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26BED">
            <w:pPr>
              <w:jc w:val="center"/>
            </w:pPr>
            <w:r>
              <w:rPr>
                <w:rFonts w:ascii="宋体" w:hAnsi="宋体" w:eastAsia="宋体"/>
                <w:sz w:val="16"/>
              </w:rPr>
              <w:t>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5F09E">
            <w:pPr>
              <w:jc w:val="center"/>
            </w:pPr>
            <w:r>
              <w:rPr>
                <w:rFonts w:ascii="宋体" w:hAnsi="宋体" w:eastAsia="宋体"/>
                <w:sz w:val="16"/>
              </w:rPr>
              <w:t>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20CF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7CC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81373">
            <w:pPr>
              <w:jc w:val="center"/>
            </w:pPr>
            <w:r>
              <w:rPr>
                <w:rFonts w:ascii="宋体" w:hAnsi="宋体" w:eastAsia="宋体"/>
                <w:sz w:val="16"/>
              </w:rPr>
              <w:t>—</w:t>
            </w:r>
          </w:p>
        </w:tc>
      </w:tr>
      <w:tr w14:paraId="7DE9F0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70C3F3">
            <w:pPr>
              <w:jc w:val="center"/>
            </w:pPr>
            <w:r>
              <w:rPr>
                <w:rFonts w:ascii="宋体" w:hAnsi="宋体" w:eastAsia="宋体"/>
                <w:sz w:val="16"/>
              </w:rPr>
              <w:t>三、目标完成情况</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A4155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D08D49">
            <w:pPr>
              <w:jc w:val="center"/>
            </w:pPr>
            <w:r>
              <w:rPr>
                <w:rFonts w:ascii="宋体" w:hAnsi="宋体" w:eastAsia="宋体"/>
                <w:sz w:val="16"/>
              </w:rPr>
              <w:t>实际完成情况</w:t>
            </w:r>
          </w:p>
        </w:tc>
      </w:tr>
      <w:tr w14:paraId="7669FB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3F778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7CB053">
            <w:pPr>
              <w:jc w:val="both"/>
            </w:pPr>
            <w:r>
              <w:rPr>
                <w:rFonts w:ascii="宋体" w:hAnsi="宋体" w:eastAsia="宋体"/>
                <w:sz w:val="16"/>
              </w:rPr>
              <w:t>通过对急救设备放置点相关人员进行培训，更</w:t>
            </w:r>
            <w:r>
              <w:rPr>
                <w:rFonts w:hint="eastAsia" w:ascii="宋体" w:hAnsi="宋体"/>
                <w:sz w:val="16"/>
                <w:lang w:eastAsia="zh-CN"/>
              </w:rPr>
              <w:t>好地</w:t>
            </w:r>
            <w:r>
              <w:rPr>
                <w:rFonts w:ascii="宋体" w:hAnsi="宋体" w:eastAsia="宋体"/>
                <w:sz w:val="16"/>
              </w:rPr>
              <w:t>掌握应急救护能力及急救设备的使用方法，提高急救设备放置点相关人员的应急救护能力。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357105">
            <w:pPr>
              <w:jc w:val="both"/>
            </w:pPr>
            <w:r>
              <w:rPr>
                <w:rFonts w:ascii="宋体" w:hAnsi="宋体" w:eastAsia="宋体"/>
                <w:sz w:val="16"/>
              </w:rPr>
              <w:t>通过邀请8位救护师资完成急救设备配置点人员培训工作，达到让配置场所相关人员掌握应急救护知识的目标。</w:t>
            </w:r>
          </w:p>
        </w:tc>
      </w:tr>
      <w:tr w14:paraId="0AB7B3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DA27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ADDA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49AB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5AC0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24AA2">
            <w:pPr>
              <w:jc w:val="center"/>
            </w:pPr>
            <w:r>
              <w:rPr>
                <w:rFonts w:ascii="宋体" w:hAnsi="宋体" w:eastAsia="宋体"/>
                <w:sz w:val="16"/>
              </w:rPr>
              <w:t>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C368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54DA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178FC">
            <w:pPr>
              <w:jc w:val="center"/>
            </w:pPr>
            <w:r>
              <w:rPr>
                <w:rFonts w:ascii="宋体" w:hAnsi="宋体" w:eastAsia="宋体"/>
                <w:sz w:val="16"/>
              </w:rPr>
              <w:t>指标分值权重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95002">
            <w:pPr>
              <w:jc w:val="center"/>
            </w:pPr>
            <w:r>
              <w:rPr>
                <w:rFonts w:ascii="宋体" w:hAnsi="宋体" w:eastAsia="宋体"/>
                <w:sz w:val="16"/>
              </w:rPr>
              <w:t>指标赋分规则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CCFC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FAF53">
            <w:pPr>
              <w:jc w:val="center"/>
            </w:pPr>
            <w:r>
              <w:rPr>
                <w:rFonts w:ascii="宋体" w:hAnsi="宋体" w:eastAsia="宋体"/>
                <w:sz w:val="16"/>
              </w:rPr>
              <w:t>指标实际完成值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AC7F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0085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969FC">
            <w:pPr>
              <w:jc w:val="center"/>
            </w:pPr>
            <w:r>
              <w:rPr>
                <w:rFonts w:ascii="宋体" w:hAnsi="宋体" w:eastAsia="宋体"/>
                <w:sz w:val="16"/>
              </w:rPr>
              <w:t>偏差原因分析及改进措施</w:t>
            </w:r>
          </w:p>
        </w:tc>
      </w:tr>
      <w:tr w14:paraId="4798BA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94745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B7D63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91EE7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6C1DF">
            <w:pPr>
              <w:jc w:val="center"/>
            </w:pPr>
            <w:r>
              <w:rPr>
                <w:rFonts w:ascii="宋体" w:hAnsi="宋体" w:eastAsia="宋体"/>
                <w:sz w:val="16"/>
              </w:rPr>
              <w:t>培训老师数量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FF449">
            <w:pPr>
              <w:jc w:val="center"/>
            </w:pPr>
            <w:r>
              <w:rPr>
                <w:rFonts w:ascii="宋体" w:hAnsi="宋体" w:eastAsia="宋体"/>
                <w:sz w:val="16"/>
              </w:rPr>
              <w: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693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7B3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7D8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48E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DA812">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4927C">
            <w:pPr>
              <w:jc w:val="center"/>
            </w:pPr>
            <w:r>
              <w:rPr>
                <w:rFonts w:ascii="宋体" w:hAnsi="宋体" w:eastAsia="宋体"/>
                <w:sz w:val="16"/>
              </w:rPr>
              <w: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722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56C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AB7C6">
            <w:pPr>
              <w:jc w:val="center"/>
            </w:pPr>
          </w:p>
        </w:tc>
      </w:tr>
      <w:tr w14:paraId="347606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281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3203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3D6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B17E4">
            <w:pPr>
              <w:jc w:val="center"/>
            </w:pPr>
            <w:r>
              <w:rPr>
                <w:rFonts w:ascii="宋体" w:hAnsi="宋体" w:eastAsia="宋体"/>
                <w:sz w:val="16"/>
              </w:rPr>
              <w:t>相关人员培训覆盖率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1D18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29E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31D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978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6FC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C37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783A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544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EBE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598B4">
            <w:pPr>
              <w:jc w:val="center"/>
            </w:pPr>
          </w:p>
        </w:tc>
      </w:tr>
      <w:tr w14:paraId="258AB1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3283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13B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099F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41000">
            <w:pPr>
              <w:jc w:val="center"/>
            </w:pPr>
            <w:r>
              <w:rPr>
                <w:rFonts w:ascii="宋体" w:hAnsi="宋体" w:eastAsia="宋体"/>
                <w:sz w:val="16"/>
              </w:rPr>
              <w:t>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20E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098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002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BA5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942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D69EA">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2A1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E02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B8D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3D4E3">
            <w:pPr>
              <w:jc w:val="center"/>
            </w:pPr>
          </w:p>
        </w:tc>
      </w:tr>
      <w:tr w14:paraId="352973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604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866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BDF5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D7169">
            <w:pPr>
              <w:jc w:val="center"/>
            </w:pPr>
            <w:r>
              <w:rPr>
                <w:rFonts w:ascii="宋体" w:hAnsi="宋体" w:eastAsia="宋体"/>
                <w:sz w:val="16"/>
              </w:rPr>
              <w:t>培训按时完成率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80A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17F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363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733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31B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79975">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259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8EF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40F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6AFFA">
            <w:pPr>
              <w:jc w:val="center"/>
            </w:pPr>
          </w:p>
        </w:tc>
      </w:tr>
      <w:tr w14:paraId="4DAB56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F2AC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9374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C9AC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46C35">
            <w:pPr>
              <w:jc w:val="center"/>
            </w:pPr>
            <w:r>
              <w:rPr>
                <w:rFonts w:ascii="宋体" w:hAnsi="宋体" w:eastAsia="宋体"/>
                <w:sz w:val="16"/>
              </w:rPr>
              <w:t>培训费标准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B923C">
            <w:pPr>
              <w:jc w:val="center"/>
            </w:pPr>
            <w:r>
              <w:rPr>
                <w:rFonts w:ascii="宋体" w:hAnsi="宋体" w:eastAsia="宋体"/>
                <w:sz w:val="16"/>
              </w:rPr>
              <w:t>=660.25元/人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D1B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1EE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C71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A14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035B1">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49F96">
            <w:pPr>
              <w:jc w:val="center"/>
            </w:pPr>
            <w:r>
              <w:rPr>
                <w:rFonts w:ascii="宋体" w:hAnsi="宋体" w:eastAsia="宋体"/>
                <w:sz w:val="16"/>
              </w:rPr>
              <w:t>660.25元/人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FF8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4978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CB651">
            <w:pPr>
              <w:jc w:val="center"/>
            </w:pPr>
          </w:p>
        </w:tc>
      </w:tr>
      <w:tr w14:paraId="672873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B453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5655B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0BE00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10A0B">
            <w:pPr>
              <w:jc w:val="center"/>
            </w:pPr>
            <w:r>
              <w:rPr>
                <w:rFonts w:ascii="宋体" w:hAnsi="宋体" w:eastAsia="宋体"/>
                <w:sz w:val="16"/>
              </w:rPr>
              <w:t>AED使用方法掌握率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40C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C40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834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FCBF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ED7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AC1D0">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690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3AB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4A51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680C0">
            <w:pPr>
              <w:jc w:val="center"/>
            </w:pPr>
          </w:p>
        </w:tc>
      </w:tr>
      <w:tr w14:paraId="0DAD24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5FF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A93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E70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9FF59">
            <w:pPr>
              <w:jc w:val="center"/>
            </w:pPr>
            <w:r>
              <w:rPr>
                <w:rFonts w:ascii="宋体" w:hAnsi="宋体" w:eastAsia="宋体"/>
                <w:sz w:val="16"/>
              </w:rPr>
              <w:t>提高办公人员急救能力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7CA3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0BB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803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7668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6ABF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6C056">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6EC6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077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0627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C2FB1">
            <w:pPr>
              <w:jc w:val="center"/>
            </w:pPr>
          </w:p>
        </w:tc>
      </w:tr>
      <w:tr w14:paraId="2B4D41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A8528">
            <w:pPr>
              <w:jc w:val="center"/>
            </w:pPr>
            <w:r>
              <w:rPr>
                <w:rFonts w:ascii="宋体" w:hAnsi="宋体" w:eastAsia="宋体"/>
                <w:sz w:val="16"/>
              </w:rPr>
              <w:t>总分</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5B28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F48B2">
            <w:pPr>
              <w:jc w:val="center"/>
            </w:pPr>
            <w:r>
              <w:rPr>
                <w:rFonts w:ascii="宋体" w:hAnsi="宋体" w:eastAsia="宋体"/>
                <w:sz w:val="16"/>
              </w:rPr>
              <w:t>得分</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0C2B5E">
            <w:pPr>
              <w:jc w:val="center"/>
            </w:pPr>
            <w:r>
              <w:rPr>
                <w:rFonts w:ascii="宋体" w:hAnsi="宋体" w:eastAsia="宋体"/>
                <w:sz w:val="16"/>
              </w:rPr>
              <w:t>100分</w:t>
            </w:r>
          </w:p>
        </w:tc>
      </w:tr>
    </w:tbl>
    <w:p w14:paraId="6D6A093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7EA83519">
        <w:tblPrEx>
          <w:tblCellMar>
            <w:top w:w="0" w:type="dxa"/>
            <w:left w:w="108" w:type="dxa"/>
            <w:bottom w:w="0" w:type="dxa"/>
            <w:right w:w="108" w:type="dxa"/>
          </w:tblCellMar>
        </w:tblPrEx>
        <w:tc>
          <w:tcPr>
            <w:tcW w:w="8848" w:type="dxa"/>
            <w:gridSpan w:val="14"/>
            <w:vAlign w:val="center"/>
          </w:tcPr>
          <w:p w14:paraId="38AF5143">
            <w:pPr>
              <w:jc w:val="center"/>
            </w:pPr>
            <w:r>
              <w:rPr>
                <w:rFonts w:ascii="宋体" w:hAnsi="宋体" w:eastAsia="宋体"/>
                <w:sz w:val="24"/>
              </w:rPr>
              <w:t>项目支出绩效自评表</w:t>
            </w:r>
          </w:p>
        </w:tc>
      </w:tr>
      <w:tr w14:paraId="75A89BF8">
        <w:tblPrEx>
          <w:tblCellMar>
            <w:top w:w="0" w:type="dxa"/>
            <w:left w:w="108" w:type="dxa"/>
            <w:bottom w:w="0" w:type="dxa"/>
            <w:right w:w="108" w:type="dxa"/>
          </w:tblCellMar>
        </w:tblPrEx>
        <w:tc>
          <w:tcPr>
            <w:tcW w:w="8848" w:type="dxa"/>
            <w:gridSpan w:val="14"/>
            <w:vAlign w:val="center"/>
          </w:tcPr>
          <w:p w14:paraId="7D0C5EF4">
            <w:pPr>
              <w:jc w:val="center"/>
            </w:pPr>
            <w:r>
              <w:rPr>
                <w:rFonts w:ascii="宋体" w:hAnsi="宋体" w:eastAsia="宋体"/>
                <w:sz w:val="24"/>
              </w:rPr>
              <w:t>(2024年度)</w:t>
            </w:r>
          </w:p>
        </w:tc>
      </w:tr>
      <w:tr w14:paraId="3C98BB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B825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CAA40B">
            <w:pPr>
              <w:jc w:val="center"/>
            </w:pPr>
            <w:r>
              <w:rPr>
                <w:rFonts w:ascii="宋体" w:hAnsi="宋体" w:eastAsia="宋体"/>
                <w:sz w:val="16"/>
              </w:rPr>
              <w:t>2024年造血干细胞项目（自治区</w:t>
            </w:r>
            <w:r>
              <w:rPr>
                <w:rFonts w:hint="eastAsia" w:ascii="宋体" w:hAnsi="宋体"/>
                <w:sz w:val="16"/>
                <w:lang w:eastAsia="zh-CN"/>
              </w:rPr>
              <w:t>红十字会</w:t>
            </w:r>
            <w:r>
              <w:rPr>
                <w:rFonts w:ascii="宋体" w:hAnsi="宋体" w:eastAsia="宋体"/>
                <w:sz w:val="16"/>
              </w:rPr>
              <w:t>拨付）</w:t>
            </w:r>
          </w:p>
        </w:tc>
      </w:tr>
      <w:tr w14:paraId="3BBBEB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22F4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20239D">
            <w:pPr>
              <w:jc w:val="center"/>
            </w:pPr>
            <w:r>
              <w:rPr>
                <w:rFonts w:ascii="宋体" w:hAnsi="宋体" w:eastAsia="宋体"/>
                <w:sz w:val="16"/>
              </w:rPr>
              <w:t>克拉玛依市红十字会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6CCA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F3D82A">
            <w:pPr>
              <w:jc w:val="center"/>
            </w:pPr>
            <w:r>
              <w:rPr>
                <w:rFonts w:ascii="宋体" w:hAnsi="宋体" w:eastAsia="宋体"/>
                <w:sz w:val="16"/>
              </w:rPr>
              <w:t>克拉玛依市红十字会</w:t>
            </w:r>
          </w:p>
        </w:tc>
      </w:tr>
      <w:tr w14:paraId="1533DA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5E8858">
            <w:pPr>
              <w:jc w:val="center"/>
            </w:pPr>
            <w:r>
              <w:rPr>
                <w:rFonts w:ascii="宋体" w:hAnsi="宋体" w:eastAsia="宋体"/>
                <w:sz w:val="16"/>
              </w:rPr>
              <w:t>项目资金 （万元）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25A8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40C8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DA3A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45F9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23EC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CA28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CC74F">
            <w:pPr>
              <w:jc w:val="center"/>
            </w:pPr>
            <w:r>
              <w:rPr>
                <w:rFonts w:ascii="宋体" w:hAnsi="宋体" w:eastAsia="宋体"/>
                <w:sz w:val="16"/>
              </w:rPr>
              <w:t>得分</w:t>
            </w:r>
          </w:p>
        </w:tc>
      </w:tr>
      <w:tr w14:paraId="61ACEB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3DD5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1DBB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446E8">
            <w:pPr>
              <w:jc w:val="center"/>
            </w:pPr>
            <w:r>
              <w:rPr>
                <w:rFonts w:ascii="宋体" w:hAnsi="宋体" w:eastAsia="宋体"/>
                <w:sz w:val="16"/>
              </w:rPr>
              <w:t>0.79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2BF109">
            <w:pPr>
              <w:jc w:val="center"/>
            </w:pPr>
            <w:r>
              <w:rPr>
                <w:rFonts w:ascii="宋体" w:hAnsi="宋体" w:eastAsia="宋体"/>
                <w:sz w:val="16"/>
              </w:rPr>
              <w:t>0.79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2C7D6">
            <w:pPr>
              <w:jc w:val="center"/>
            </w:pPr>
            <w:r>
              <w:rPr>
                <w:rFonts w:ascii="宋体" w:hAnsi="宋体" w:eastAsia="宋体"/>
                <w:sz w:val="16"/>
              </w:rPr>
              <w:t>0.79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930C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5271C">
            <w:pPr>
              <w:jc w:val="center"/>
            </w:pPr>
            <w:r>
              <w:rPr>
                <w:rFonts w:ascii="宋体" w:hAnsi="宋体" w:eastAsia="宋体"/>
                <w:sz w:val="16"/>
              </w:rPr>
              <w:t>100.0%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927B1">
            <w:pPr>
              <w:jc w:val="center"/>
            </w:pPr>
            <w:r>
              <w:rPr>
                <w:rFonts w:ascii="宋体" w:hAnsi="宋体" w:eastAsia="宋体"/>
                <w:sz w:val="16"/>
              </w:rPr>
              <w:t>10.00分</w:t>
            </w:r>
          </w:p>
        </w:tc>
      </w:tr>
      <w:tr w14:paraId="15B481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B1E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F96B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F612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AA8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947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282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9FD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9B529">
            <w:pPr>
              <w:jc w:val="center"/>
            </w:pPr>
            <w:r>
              <w:rPr>
                <w:rFonts w:ascii="宋体" w:hAnsi="宋体" w:eastAsia="宋体"/>
                <w:sz w:val="16"/>
              </w:rPr>
              <w:t>—</w:t>
            </w:r>
          </w:p>
        </w:tc>
      </w:tr>
      <w:tr w14:paraId="154300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253ED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FA85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69BB5">
            <w:pPr>
              <w:jc w:val="center"/>
            </w:pPr>
            <w:r>
              <w:rPr>
                <w:rFonts w:ascii="宋体" w:hAnsi="宋体" w:eastAsia="宋体"/>
                <w:sz w:val="16"/>
              </w:rPr>
              <w:t>0.79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FA725">
            <w:pPr>
              <w:jc w:val="center"/>
            </w:pPr>
            <w:r>
              <w:rPr>
                <w:rFonts w:ascii="宋体" w:hAnsi="宋体" w:eastAsia="宋体"/>
                <w:sz w:val="16"/>
              </w:rPr>
              <w:t>0.79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7C694">
            <w:pPr>
              <w:jc w:val="center"/>
            </w:pPr>
            <w:r>
              <w:rPr>
                <w:rFonts w:ascii="宋体" w:hAnsi="宋体" w:eastAsia="宋体"/>
                <w:sz w:val="16"/>
              </w:rPr>
              <w:t>0.79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7747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6D0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4E20A">
            <w:pPr>
              <w:jc w:val="center"/>
            </w:pPr>
            <w:r>
              <w:rPr>
                <w:rFonts w:ascii="宋体" w:hAnsi="宋体" w:eastAsia="宋体"/>
                <w:sz w:val="16"/>
              </w:rPr>
              <w:t>—</w:t>
            </w:r>
          </w:p>
        </w:tc>
      </w:tr>
      <w:tr w14:paraId="6F9DCE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4C5D11">
            <w:pPr>
              <w:jc w:val="center"/>
            </w:pPr>
            <w:r>
              <w:rPr>
                <w:rFonts w:ascii="宋体" w:hAnsi="宋体" w:eastAsia="宋体"/>
                <w:sz w:val="16"/>
              </w:rPr>
              <w:t>三、目标完成情况</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1328C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69AD5C">
            <w:pPr>
              <w:jc w:val="center"/>
            </w:pPr>
            <w:r>
              <w:rPr>
                <w:rFonts w:ascii="宋体" w:hAnsi="宋体" w:eastAsia="宋体"/>
                <w:sz w:val="16"/>
              </w:rPr>
              <w:t>实际完成情况</w:t>
            </w:r>
          </w:p>
        </w:tc>
      </w:tr>
      <w:tr w14:paraId="5FF98A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CE36C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73ABA3">
            <w:pPr>
              <w:jc w:val="both"/>
            </w:pPr>
            <w:r>
              <w:rPr>
                <w:rFonts w:ascii="宋体" w:hAnsi="宋体" w:eastAsia="宋体"/>
                <w:sz w:val="16"/>
              </w:rPr>
              <w:t>通过开展造血干细胞项目，做好血样采集和捐献服务，提升造血干细胞宣传动员效果。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ADBCD4">
            <w:pPr>
              <w:jc w:val="both"/>
            </w:pPr>
            <w:r>
              <w:rPr>
                <w:rFonts w:ascii="宋体" w:hAnsi="宋体" w:eastAsia="宋体"/>
                <w:sz w:val="16"/>
              </w:rPr>
              <w:t>完成造血干细胞血样采集和捐献服务工作，及时开展慰问及宣传活动，达到关心慰问造血干细胞志愿者和宣传捐献造血干细胞的目标。</w:t>
            </w:r>
          </w:p>
        </w:tc>
      </w:tr>
      <w:tr w14:paraId="7E51BF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94FC8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079A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B6DA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8030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44BF0">
            <w:pPr>
              <w:jc w:val="center"/>
            </w:pPr>
            <w:r>
              <w:rPr>
                <w:rFonts w:ascii="宋体" w:hAnsi="宋体" w:eastAsia="宋体"/>
                <w:sz w:val="16"/>
              </w:rPr>
              <w:t>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72B0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F0CD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88E93">
            <w:pPr>
              <w:jc w:val="center"/>
            </w:pPr>
            <w:r>
              <w:rPr>
                <w:rFonts w:ascii="宋体" w:hAnsi="宋体" w:eastAsia="宋体"/>
                <w:sz w:val="16"/>
              </w:rPr>
              <w:t>指标分值权重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6E269">
            <w:pPr>
              <w:jc w:val="center"/>
            </w:pPr>
            <w:r>
              <w:rPr>
                <w:rFonts w:ascii="宋体" w:hAnsi="宋体" w:eastAsia="宋体"/>
                <w:sz w:val="16"/>
              </w:rPr>
              <w:t>指标赋分规则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DA59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2C690">
            <w:pPr>
              <w:jc w:val="center"/>
            </w:pPr>
            <w:r>
              <w:rPr>
                <w:rFonts w:ascii="宋体" w:hAnsi="宋体" w:eastAsia="宋体"/>
                <w:sz w:val="16"/>
              </w:rPr>
              <w:t>指标实际完成值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520E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CFEB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21829">
            <w:pPr>
              <w:jc w:val="center"/>
            </w:pPr>
            <w:r>
              <w:rPr>
                <w:rFonts w:ascii="宋体" w:hAnsi="宋体" w:eastAsia="宋体"/>
                <w:sz w:val="16"/>
              </w:rPr>
              <w:t>偏差原因分析及改进措施</w:t>
            </w:r>
          </w:p>
        </w:tc>
      </w:tr>
      <w:tr w14:paraId="5A1F6AC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872BB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8C268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20B9F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845D0">
            <w:pPr>
              <w:jc w:val="center"/>
            </w:pPr>
            <w:r>
              <w:rPr>
                <w:rFonts w:ascii="宋体" w:hAnsi="宋体" w:eastAsia="宋体"/>
                <w:sz w:val="16"/>
              </w:rPr>
              <w:t>2023年造血干细胞血样采集100人份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559E9">
            <w:pPr>
              <w:jc w:val="center"/>
            </w:pPr>
            <w:r>
              <w:rPr>
                <w:rFonts w:ascii="宋体" w:hAnsi="宋体" w:eastAsia="宋体"/>
                <w:sz w:val="16"/>
              </w:rPr>
              <w: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816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570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432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7CC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A418A">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28640">
            <w:pPr>
              <w:jc w:val="center"/>
            </w:pPr>
            <w:r>
              <w:rPr>
                <w:rFonts w:ascii="宋体" w:hAnsi="宋体" w:eastAsia="宋体"/>
                <w:sz w:val="16"/>
              </w:rPr>
              <w: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E32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24F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44B3C">
            <w:pPr>
              <w:jc w:val="center"/>
            </w:pPr>
          </w:p>
        </w:tc>
      </w:tr>
      <w:tr w14:paraId="22D9A0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88C4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4BA5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24D9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3DE8C">
            <w:pPr>
              <w:jc w:val="center"/>
            </w:pPr>
            <w:r>
              <w:rPr>
                <w:rFonts w:ascii="宋体" w:hAnsi="宋体" w:eastAsia="宋体"/>
                <w:sz w:val="16"/>
              </w:rPr>
              <w:t>2023年造血干细胞捐献服务人数4人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4C771">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443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2B8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48C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213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F9F8D">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1673C">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D2A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438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15164">
            <w:pPr>
              <w:jc w:val="center"/>
            </w:pPr>
          </w:p>
        </w:tc>
      </w:tr>
      <w:tr w14:paraId="21A118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2DC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22A2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1A2B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CB529">
            <w:pPr>
              <w:jc w:val="center"/>
            </w:pPr>
            <w:r>
              <w:rPr>
                <w:rFonts w:ascii="宋体" w:hAnsi="宋体" w:eastAsia="宋体"/>
                <w:sz w:val="16"/>
              </w:rPr>
              <w:t>采集造血干细胞质量合格率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A80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EB5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025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8CB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9B4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DB49A">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8B3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A71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8B3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F60CA">
            <w:pPr>
              <w:jc w:val="center"/>
            </w:pPr>
          </w:p>
        </w:tc>
      </w:tr>
      <w:tr w14:paraId="29CAAD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682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248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E9AE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8945C">
            <w:pPr>
              <w:jc w:val="center"/>
            </w:pPr>
            <w:r>
              <w:rPr>
                <w:rFonts w:ascii="宋体" w:hAnsi="宋体" w:eastAsia="宋体"/>
                <w:sz w:val="16"/>
              </w:rPr>
              <w:t>采集工作按时完成率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EAA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216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270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3CF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B0A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C8C95">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CC3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1EA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86C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10A19">
            <w:pPr>
              <w:jc w:val="center"/>
            </w:pPr>
          </w:p>
        </w:tc>
      </w:tr>
      <w:tr w14:paraId="6B3158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A68C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05B14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C19ED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E43F8">
            <w:pPr>
              <w:jc w:val="center"/>
            </w:pPr>
            <w:r>
              <w:rPr>
                <w:rFonts w:ascii="宋体" w:hAnsi="宋体" w:eastAsia="宋体"/>
                <w:sz w:val="16"/>
              </w:rPr>
              <w:t>宣传动员费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A73E9">
            <w:pPr>
              <w:jc w:val="center"/>
            </w:pPr>
            <w:r>
              <w:rPr>
                <w:rFonts w:ascii="宋体" w:hAnsi="宋体" w:eastAsia="宋体"/>
                <w:sz w:val="16"/>
              </w:rPr>
              <w:t>=6500元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85F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D47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F96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C7C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00FBD">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4565F">
            <w:pPr>
              <w:jc w:val="center"/>
            </w:pPr>
            <w:r>
              <w:rPr>
                <w:rFonts w:ascii="宋体" w:hAnsi="宋体" w:eastAsia="宋体"/>
                <w:sz w:val="16"/>
              </w:rPr>
              <w:t>6500元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1CE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9A2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DA72E">
            <w:pPr>
              <w:jc w:val="center"/>
            </w:pPr>
          </w:p>
        </w:tc>
      </w:tr>
      <w:tr w14:paraId="53B96F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7DF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E40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70E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71D78">
            <w:pPr>
              <w:jc w:val="center"/>
            </w:pPr>
            <w:r>
              <w:rPr>
                <w:rFonts w:ascii="宋体" w:hAnsi="宋体" w:eastAsia="宋体"/>
                <w:sz w:val="16"/>
              </w:rPr>
              <w:t>捐献服务补助费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12A82">
            <w:pPr>
              <w:jc w:val="center"/>
            </w:pPr>
            <w:r>
              <w:rPr>
                <w:rFonts w:ascii="宋体" w:hAnsi="宋体" w:eastAsia="宋体"/>
                <w:sz w:val="16"/>
              </w:rPr>
              <w:t>=1400元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7FD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66B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6CE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56A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CCEEE">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0B43D">
            <w:pPr>
              <w:jc w:val="center"/>
            </w:pPr>
            <w:r>
              <w:rPr>
                <w:rFonts w:ascii="宋体" w:hAnsi="宋体" w:eastAsia="宋体"/>
                <w:sz w:val="16"/>
              </w:rPr>
              <w:t>1400元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B6B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DA7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10178">
            <w:pPr>
              <w:jc w:val="center"/>
            </w:pPr>
          </w:p>
        </w:tc>
      </w:tr>
      <w:tr w14:paraId="41EE65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64C5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4D35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C7FB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B5ACD">
            <w:pPr>
              <w:jc w:val="center"/>
            </w:pPr>
            <w:r>
              <w:rPr>
                <w:rFonts w:ascii="宋体" w:hAnsi="宋体" w:eastAsia="宋体"/>
                <w:sz w:val="16"/>
              </w:rPr>
              <w:t>提升捐献造血干细胞知晓率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B68C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46D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CFB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7938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2FF2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C4EC3">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BFB8B">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52F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9DDF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BFB97">
            <w:pPr>
              <w:jc w:val="center"/>
            </w:pPr>
          </w:p>
        </w:tc>
      </w:tr>
      <w:tr w14:paraId="28F7DA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38EBA">
            <w:pPr>
              <w:jc w:val="center"/>
            </w:pPr>
            <w:r>
              <w:rPr>
                <w:rFonts w:ascii="宋体" w:hAnsi="宋体" w:eastAsia="宋体"/>
                <w:sz w:val="16"/>
              </w:rPr>
              <w:t>总分</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A842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4C571">
            <w:pPr>
              <w:jc w:val="center"/>
            </w:pPr>
            <w:r>
              <w:rPr>
                <w:rFonts w:ascii="宋体" w:hAnsi="宋体" w:eastAsia="宋体"/>
                <w:sz w:val="16"/>
              </w:rPr>
              <w:t>得分</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C93AC70">
            <w:pPr>
              <w:jc w:val="center"/>
            </w:pPr>
            <w:r>
              <w:rPr>
                <w:rFonts w:ascii="宋体" w:hAnsi="宋体" w:eastAsia="宋体"/>
                <w:sz w:val="16"/>
              </w:rPr>
              <w:t>100分</w:t>
            </w:r>
          </w:p>
        </w:tc>
      </w:tr>
    </w:tbl>
    <w:p w14:paraId="73CB6AD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7313E79F">
        <w:tblPrEx>
          <w:tblCellMar>
            <w:top w:w="0" w:type="dxa"/>
            <w:left w:w="108" w:type="dxa"/>
            <w:bottom w:w="0" w:type="dxa"/>
            <w:right w:w="108" w:type="dxa"/>
          </w:tblCellMar>
        </w:tblPrEx>
        <w:tc>
          <w:tcPr>
            <w:tcW w:w="8848" w:type="dxa"/>
            <w:gridSpan w:val="14"/>
            <w:vAlign w:val="center"/>
          </w:tcPr>
          <w:p w14:paraId="38ECA49F">
            <w:pPr>
              <w:jc w:val="center"/>
            </w:pPr>
            <w:r>
              <w:rPr>
                <w:rFonts w:ascii="宋体" w:hAnsi="宋体" w:eastAsia="宋体"/>
                <w:sz w:val="24"/>
              </w:rPr>
              <w:t>项目支出绩效自评表</w:t>
            </w:r>
          </w:p>
        </w:tc>
      </w:tr>
      <w:tr w14:paraId="6376D6F8">
        <w:tblPrEx>
          <w:tblCellMar>
            <w:top w:w="0" w:type="dxa"/>
            <w:left w:w="108" w:type="dxa"/>
            <w:bottom w:w="0" w:type="dxa"/>
            <w:right w:w="108" w:type="dxa"/>
          </w:tblCellMar>
        </w:tblPrEx>
        <w:tc>
          <w:tcPr>
            <w:tcW w:w="8848" w:type="dxa"/>
            <w:gridSpan w:val="14"/>
            <w:vAlign w:val="center"/>
          </w:tcPr>
          <w:p w14:paraId="25CAFA36">
            <w:pPr>
              <w:jc w:val="center"/>
            </w:pPr>
            <w:r>
              <w:rPr>
                <w:rFonts w:ascii="宋体" w:hAnsi="宋体" w:eastAsia="宋体"/>
                <w:sz w:val="24"/>
              </w:rPr>
              <w:t>(2024年度)</w:t>
            </w:r>
          </w:p>
        </w:tc>
      </w:tr>
      <w:tr w14:paraId="5AD255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D968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67D0E42">
            <w:pPr>
              <w:jc w:val="center"/>
            </w:pPr>
            <w:r>
              <w:rPr>
                <w:rFonts w:ascii="宋体" w:hAnsi="宋体" w:eastAsia="宋体"/>
                <w:sz w:val="16"/>
              </w:rPr>
              <w:t>“5·8人道公益日”众筹项目费用</w:t>
            </w:r>
          </w:p>
        </w:tc>
      </w:tr>
      <w:tr w14:paraId="79C3C7B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AE6B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2B9E0B">
            <w:pPr>
              <w:jc w:val="center"/>
            </w:pPr>
            <w:r>
              <w:rPr>
                <w:rFonts w:ascii="宋体" w:hAnsi="宋体" w:eastAsia="宋体"/>
                <w:sz w:val="16"/>
              </w:rPr>
              <w:t>克拉玛依市红十字会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3A71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4F77EF">
            <w:pPr>
              <w:jc w:val="center"/>
            </w:pPr>
            <w:r>
              <w:rPr>
                <w:rFonts w:ascii="宋体" w:hAnsi="宋体" w:eastAsia="宋体"/>
                <w:sz w:val="16"/>
              </w:rPr>
              <w:t>克拉玛依市红十字会</w:t>
            </w:r>
          </w:p>
        </w:tc>
      </w:tr>
      <w:tr w14:paraId="04A229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E7F4F3">
            <w:pPr>
              <w:jc w:val="center"/>
            </w:pPr>
            <w:r>
              <w:rPr>
                <w:rFonts w:ascii="宋体" w:hAnsi="宋体" w:eastAsia="宋体"/>
                <w:sz w:val="16"/>
              </w:rPr>
              <w:t>项目资金 （万元）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75D3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E235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604F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D858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054F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0701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CB4A1">
            <w:pPr>
              <w:jc w:val="center"/>
            </w:pPr>
            <w:r>
              <w:rPr>
                <w:rFonts w:ascii="宋体" w:hAnsi="宋体" w:eastAsia="宋体"/>
                <w:sz w:val="16"/>
              </w:rPr>
              <w:t>得分</w:t>
            </w:r>
          </w:p>
        </w:tc>
      </w:tr>
      <w:tr w14:paraId="641901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4212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1D82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3D27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A9947">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41B0E">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BD7A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80705">
            <w:pPr>
              <w:jc w:val="center"/>
            </w:pPr>
            <w:r>
              <w:rPr>
                <w:rFonts w:ascii="宋体" w:hAnsi="宋体" w:eastAsia="宋体"/>
                <w:sz w:val="16"/>
              </w:rPr>
              <w:t>100.0%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78AB7">
            <w:pPr>
              <w:jc w:val="center"/>
            </w:pPr>
            <w:r>
              <w:rPr>
                <w:rFonts w:ascii="宋体" w:hAnsi="宋体" w:eastAsia="宋体"/>
                <w:sz w:val="16"/>
              </w:rPr>
              <w:t>10.00分</w:t>
            </w:r>
          </w:p>
        </w:tc>
      </w:tr>
      <w:tr w14:paraId="09136B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15E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48C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13BED">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5B942">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6D95C">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9ECB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3BA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1FE73">
            <w:pPr>
              <w:jc w:val="center"/>
            </w:pPr>
            <w:r>
              <w:rPr>
                <w:rFonts w:ascii="宋体" w:hAnsi="宋体" w:eastAsia="宋体"/>
                <w:sz w:val="16"/>
              </w:rPr>
              <w:t>—</w:t>
            </w:r>
          </w:p>
        </w:tc>
      </w:tr>
      <w:tr w14:paraId="2F8E8E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E40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497A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81B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F3A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D53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02AC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9F5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04609">
            <w:pPr>
              <w:jc w:val="center"/>
            </w:pPr>
            <w:r>
              <w:rPr>
                <w:rFonts w:ascii="宋体" w:hAnsi="宋体" w:eastAsia="宋体"/>
                <w:sz w:val="16"/>
              </w:rPr>
              <w:t>—</w:t>
            </w:r>
          </w:p>
        </w:tc>
      </w:tr>
      <w:tr w14:paraId="000A0C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05117E">
            <w:pPr>
              <w:jc w:val="center"/>
            </w:pPr>
            <w:r>
              <w:rPr>
                <w:rFonts w:ascii="宋体" w:hAnsi="宋体" w:eastAsia="宋体"/>
                <w:sz w:val="16"/>
              </w:rPr>
              <w:t>三、目标完成情况</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03DB4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9E7964">
            <w:pPr>
              <w:jc w:val="center"/>
            </w:pPr>
            <w:r>
              <w:rPr>
                <w:rFonts w:ascii="宋体" w:hAnsi="宋体" w:eastAsia="宋体"/>
                <w:sz w:val="16"/>
              </w:rPr>
              <w:t>实际完成情况</w:t>
            </w:r>
          </w:p>
        </w:tc>
      </w:tr>
      <w:tr w14:paraId="785D72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A2FEE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121DB9">
            <w:pPr>
              <w:jc w:val="both"/>
            </w:pPr>
            <w:r>
              <w:rPr>
                <w:rFonts w:ascii="宋体" w:hAnsi="宋体" w:eastAsia="宋体"/>
                <w:sz w:val="16"/>
              </w:rPr>
              <w:t>根据《关于印发自治区红十字会2023年工作要点》（新红办</w:t>
            </w:r>
            <w:r>
              <w:rPr>
                <w:rFonts w:hint="eastAsia" w:ascii="宋体" w:hAnsi="宋体"/>
                <w:sz w:val="16"/>
                <w:lang w:eastAsia="zh-CN"/>
              </w:rPr>
              <w:t>〔2023〕1号</w:t>
            </w:r>
            <w:r>
              <w:rPr>
                <w:rFonts w:ascii="宋体" w:hAnsi="宋体" w:eastAsia="宋体"/>
                <w:sz w:val="16"/>
              </w:rPr>
              <w:t>），通过开展5·8人道公益日众筹活动，加大对“三救三献”主责主业开展宣传，项目众筹的方式，达到提高市民参与率、知晓率的目标。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55A67E">
            <w:pPr>
              <w:jc w:val="both"/>
            </w:pPr>
            <w:r>
              <w:rPr>
                <w:rFonts w:ascii="宋体" w:hAnsi="宋体" w:eastAsia="宋体"/>
                <w:sz w:val="16"/>
              </w:rPr>
              <w:t>通过开展5·8人道公益日宣传活动，达到向市民宣传的目标。</w:t>
            </w:r>
          </w:p>
        </w:tc>
      </w:tr>
      <w:tr w14:paraId="2BCE8F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E5B38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1B04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C79D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09F1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26BB3">
            <w:pPr>
              <w:jc w:val="center"/>
            </w:pPr>
            <w:r>
              <w:rPr>
                <w:rFonts w:ascii="宋体" w:hAnsi="宋体" w:eastAsia="宋体"/>
                <w:sz w:val="16"/>
              </w:rPr>
              <w:t>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291A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2E0E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76631">
            <w:pPr>
              <w:jc w:val="center"/>
            </w:pPr>
            <w:r>
              <w:rPr>
                <w:rFonts w:ascii="宋体" w:hAnsi="宋体" w:eastAsia="宋体"/>
                <w:sz w:val="16"/>
              </w:rPr>
              <w:t>指标分值权重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B11AB">
            <w:pPr>
              <w:jc w:val="center"/>
            </w:pPr>
            <w:r>
              <w:rPr>
                <w:rFonts w:ascii="宋体" w:hAnsi="宋体" w:eastAsia="宋体"/>
                <w:sz w:val="16"/>
              </w:rPr>
              <w:t>指标赋分规则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1FD3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8BE34">
            <w:pPr>
              <w:jc w:val="center"/>
            </w:pPr>
            <w:r>
              <w:rPr>
                <w:rFonts w:ascii="宋体" w:hAnsi="宋体" w:eastAsia="宋体"/>
                <w:sz w:val="16"/>
              </w:rPr>
              <w:t>指标实际完成值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672B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E06B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8FFF6">
            <w:pPr>
              <w:jc w:val="center"/>
            </w:pPr>
            <w:r>
              <w:rPr>
                <w:rFonts w:ascii="宋体" w:hAnsi="宋体" w:eastAsia="宋体"/>
                <w:sz w:val="16"/>
              </w:rPr>
              <w:t>偏差原因分析及改进措施</w:t>
            </w:r>
          </w:p>
        </w:tc>
      </w:tr>
      <w:tr w14:paraId="2ABDDD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BE797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24506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7044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1E081">
            <w:pPr>
              <w:jc w:val="center"/>
            </w:pPr>
            <w:r>
              <w:rPr>
                <w:rFonts w:ascii="宋体" w:hAnsi="宋体" w:eastAsia="宋体"/>
                <w:sz w:val="16"/>
              </w:rPr>
              <w:t>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59012">
            <w:pPr>
              <w:jc w:val="center"/>
            </w:pPr>
            <w:r>
              <w:rPr>
                <w:rFonts w:ascii="宋体" w:hAnsi="宋体" w:eastAsia="宋体"/>
                <w:sz w:val="16"/>
              </w:rPr>
              <w: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27A2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D78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5DDC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AF0C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6F033">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A6DCD">
            <w:pPr>
              <w:jc w:val="center"/>
            </w:pPr>
            <w:r>
              <w:rPr>
                <w:rFonts w:ascii="宋体" w:hAnsi="宋体" w:eastAsia="宋体"/>
                <w:sz w:val="16"/>
              </w:rPr>
              <w: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BA4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8E6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D3452">
            <w:pPr>
              <w:jc w:val="center"/>
            </w:pPr>
          </w:p>
        </w:tc>
      </w:tr>
      <w:tr w14:paraId="00FD64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2836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60E4E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22E38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EEE4A">
            <w:pPr>
              <w:jc w:val="center"/>
            </w:pPr>
            <w:r>
              <w:rPr>
                <w:rFonts w:ascii="宋体" w:hAnsi="宋体" w:eastAsia="宋体"/>
                <w:sz w:val="16"/>
              </w:rPr>
              <w:t>宣传品合格率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1D2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04C3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17A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B3A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169E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7BEBD">
            <w:pPr>
              <w:jc w:val="center"/>
            </w:pP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r>
              <w:rPr>
                <w:rFonts w:hint="eastAsia" w:ascii="宋体" w:hAnsi="宋体"/>
                <w:sz w:val="16"/>
                <w:lang w:eastAsia="zh-CN"/>
              </w:rPr>
              <w:t>，</w:t>
            </w: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D38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1B9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355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03297">
            <w:pPr>
              <w:jc w:val="center"/>
            </w:pPr>
          </w:p>
        </w:tc>
      </w:tr>
      <w:tr w14:paraId="04011D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931A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2D81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CDFE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4E9A6">
            <w:pPr>
              <w:jc w:val="center"/>
            </w:pPr>
            <w:r>
              <w:rPr>
                <w:rFonts w:ascii="宋体" w:hAnsi="宋体" w:eastAsia="宋体"/>
                <w:sz w:val="16"/>
              </w:rPr>
              <w:t>活动开展合格率（%）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9A7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0EF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17B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6A2D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9969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7A7C5">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EB4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EC7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2603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EA4EA">
            <w:pPr>
              <w:jc w:val="center"/>
            </w:pPr>
          </w:p>
        </w:tc>
      </w:tr>
      <w:tr w14:paraId="158806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C19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7E6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1F86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0FD2E">
            <w:pPr>
              <w:jc w:val="center"/>
            </w:pPr>
            <w:r>
              <w:rPr>
                <w:rFonts w:ascii="宋体" w:hAnsi="宋体" w:eastAsia="宋体"/>
                <w:sz w:val="16"/>
              </w:rPr>
              <w:t>活动按时完成率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5BE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BF14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3DD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704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61ED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B859B">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D1B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38D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4EF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5D219">
            <w:pPr>
              <w:jc w:val="center"/>
            </w:pPr>
          </w:p>
        </w:tc>
      </w:tr>
      <w:tr w14:paraId="5A521F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B44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59366">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8B04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0E90F">
            <w:pPr>
              <w:jc w:val="center"/>
            </w:pPr>
            <w:r>
              <w:rPr>
                <w:rFonts w:ascii="宋体" w:hAnsi="宋体" w:eastAsia="宋体"/>
                <w:sz w:val="16"/>
              </w:rPr>
              <w:t>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ACB50">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76BB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BE7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3BC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0F5B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99DF3">
            <w:pPr>
              <w:jc w:val="center"/>
            </w:pPr>
            <w:r>
              <w:rPr>
                <w:rFonts w:ascii="宋体" w:hAnsi="宋体" w:eastAsia="宋体"/>
                <w:sz w:val="16"/>
              </w:rPr>
              <w:t>原始凭证</w:t>
            </w:r>
            <w:r>
              <w:rPr>
                <w:rFonts w:hint="eastAsia" w:ascii="宋体" w:hAnsi="宋体"/>
                <w:sz w:val="16"/>
                <w:lang w:eastAsia="zh-CN"/>
              </w:rPr>
              <w:t>，</w:t>
            </w:r>
            <w:r>
              <w:rPr>
                <w:rFonts w:ascii="宋体" w:hAnsi="宋体" w:eastAsia="宋体"/>
                <w:sz w:val="16"/>
              </w:rPr>
              <w:t>工作资料</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ED5F6">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D5B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41D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BF74D">
            <w:pPr>
              <w:jc w:val="center"/>
            </w:pPr>
          </w:p>
        </w:tc>
      </w:tr>
      <w:tr w14:paraId="099CE8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027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B2AC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2099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CD92A">
            <w:pPr>
              <w:jc w:val="center"/>
            </w:pPr>
            <w:r>
              <w:rPr>
                <w:rFonts w:ascii="宋体" w:hAnsi="宋体" w:eastAsia="宋体"/>
                <w:sz w:val="16"/>
              </w:rPr>
              <w:t>群众对红十字会工作知晓度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055E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5015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731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8F6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5A3B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71E14">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F33A2">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FA2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86B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250F6">
            <w:pPr>
              <w:jc w:val="center"/>
            </w:pPr>
          </w:p>
        </w:tc>
      </w:tr>
      <w:tr w14:paraId="2A96FE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BE09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9600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AAF6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74FE6">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E95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1AAB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64F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757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E216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0EC4B">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D2B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189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5DC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95F39">
            <w:pPr>
              <w:jc w:val="center"/>
            </w:pPr>
          </w:p>
        </w:tc>
      </w:tr>
      <w:tr w14:paraId="3D084A6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1E5ED">
            <w:pPr>
              <w:jc w:val="center"/>
            </w:pPr>
            <w:r>
              <w:rPr>
                <w:rFonts w:ascii="宋体" w:hAnsi="宋体" w:eastAsia="宋体"/>
                <w:sz w:val="16"/>
              </w:rPr>
              <w:t>总分</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5908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84F28">
            <w:pPr>
              <w:jc w:val="center"/>
            </w:pPr>
            <w:r>
              <w:rPr>
                <w:rFonts w:ascii="宋体" w:hAnsi="宋体" w:eastAsia="宋体"/>
                <w:sz w:val="16"/>
              </w:rPr>
              <w:t>得分</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97DC448">
            <w:pPr>
              <w:jc w:val="center"/>
            </w:pPr>
            <w:r>
              <w:rPr>
                <w:rFonts w:ascii="宋体" w:hAnsi="宋体" w:eastAsia="宋体"/>
                <w:sz w:val="16"/>
              </w:rPr>
              <w:t>100分</w:t>
            </w:r>
          </w:p>
        </w:tc>
      </w:tr>
    </w:tbl>
    <w:p w14:paraId="46A658D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3E7FDDAB">
        <w:tc>
          <w:tcPr>
            <w:tcW w:w="8848" w:type="dxa"/>
            <w:gridSpan w:val="14"/>
            <w:vAlign w:val="center"/>
          </w:tcPr>
          <w:p w14:paraId="0FB6A085">
            <w:pPr>
              <w:jc w:val="center"/>
            </w:pPr>
            <w:r>
              <w:rPr>
                <w:rFonts w:ascii="宋体" w:hAnsi="宋体" w:eastAsia="宋体"/>
                <w:sz w:val="24"/>
              </w:rPr>
              <w:t>项目支出绩效自评表</w:t>
            </w:r>
          </w:p>
        </w:tc>
      </w:tr>
      <w:tr w14:paraId="0D097D8B">
        <w:tblPrEx>
          <w:tblCellMar>
            <w:top w:w="0" w:type="dxa"/>
            <w:left w:w="108" w:type="dxa"/>
            <w:bottom w:w="0" w:type="dxa"/>
            <w:right w:w="108" w:type="dxa"/>
          </w:tblCellMar>
        </w:tblPrEx>
        <w:tc>
          <w:tcPr>
            <w:tcW w:w="8848" w:type="dxa"/>
            <w:gridSpan w:val="14"/>
            <w:vAlign w:val="center"/>
          </w:tcPr>
          <w:p w14:paraId="0C927DF8">
            <w:pPr>
              <w:jc w:val="center"/>
            </w:pPr>
            <w:r>
              <w:rPr>
                <w:rFonts w:ascii="宋体" w:hAnsi="宋体" w:eastAsia="宋体"/>
                <w:sz w:val="24"/>
              </w:rPr>
              <w:t>(2024年度)</w:t>
            </w:r>
          </w:p>
        </w:tc>
      </w:tr>
      <w:tr w14:paraId="5433AE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C711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66CB1D">
            <w:pPr>
              <w:jc w:val="center"/>
            </w:pPr>
            <w:r>
              <w:rPr>
                <w:rFonts w:ascii="宋体" w:hAnsi="宋体" w:eastAsia="宋体"/>
                <w:sz w:val="16"/>
              </w:rPr>
              <w:t>“三献”志愿服务经费</w:t>
            </w:r>
          </w:p>
        </w:tc>
      </w:tr>
      <w:tr w14:paraId="6B1D14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48F9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592D29">
            <w:pPr>
              <w:jc w:val="center"/>
            </w:pPr>
            <w:r>
              <w:rPr>
                <w:rFonts w:ascii="宋体" w:hAnsi="宋体" w:eastAsia="宋体"/>
                <w:sz w:val="16"/>
              </w:rPr>
              <w:t>克拉玛依市红十字会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4C6C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3CE702">
            <w:pPr>
              <w:jc w:val="center"/>
            </w:pPr>
            <w:r>
              <w:rPr>
                <w:rFonts w:ascii="宋体" w:hAnsi="宋体" w:eastAsia="宋体"/>
                <w:sz w:val="16"/>
              </w:rPr>
              <w:t>克拉玛依市红十字会</w:t>
            </w:r>
          </w:p>
        </w:tc>
      </w:tr>
      <w:tr w14:paraId="44BB52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1BA440">
            <w:pPr>
              <w:jc w:val="center"/>
            </w:pPr>
            <w:r>
              <w:rPr>
                <w:rFonts w:ascii="宋体" w:hAnsi="宋体" w:eastAsia="宋体"/>
                <w:sz w:val="16"/>
              </w:rPr>
              <w:t>项目资金 （万元）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6D7B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12FC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C97C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FA02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86A5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32FC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F0EEC">
            <w:pPr>
              <w:jc w:val="center"/>
            </w:pPr>
            <w:r>
              <w:rPr>
                <w:rFonts w:ascii="宋体" w:hAnsi="宋体" w:eastAsia="宋体"/>
                <w:sz w:val="16"/>
              </w:rPr>
              <w:t>得分</w:t>
            </w:r>
          </w:p>
        </w:tc>
      </w:tr>
      <w:tr w14:paraId="21FFF1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AFCE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1B7E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CE857">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15E8C">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161F38">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AFC5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693D7">
            <w:pPr>
              <w:jc w:val="center"/>
            </w:pPr>
            <w:r>
              <w:rPr>
                <w:rFonts w:ascii="宋体" w:hAnsi="宋体" w:eastAsia="宋体"/>
                <w:sz w:val="16"/>
              </w:rPr>
              <w:t>100.0%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E1543">
            <w:pPr>
              <w:jc w:val="center"/>
            </w:pPr>
            <w:r>
              <w:rPr>
                <w:rFonts w:ascii="宋体" w:hAnsi="宋体" w:eastAsia="宋体"/>
                <w:sz w:val="16"/>
              </w:rPr>
              <w:t>10.00分</w:t>
            </w:r>
          </w:p>
        </w:tc>
      </w:tr>
      <w:tr w14:paraId="307A6A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DE971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49A7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9F1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67A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019D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15A1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3B86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453BA">
            <w:pPr>
              <w:jc w:val="center"/>
            </w:pPr>
            <w:r>
              <w:rPr>
                <w:rFonts w:ascii="宋体" w:hAnsi="宋体" w:eastAsia="宋体"/>
                <w:sz w:val="16"/>
              </w:rPr>
              <w:t>—</w:t>
            </w:r>
          </w:p>
        </w:tc>
      </w:tr>
      <w:tr w14:paraId="603167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55B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57A1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64F75">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BF4487">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2CCDF">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A006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B93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EA6CD">
            <w:pPr>
              <w:jc w:val="center"/>
            </w:pPr>
            <w:r>
              <w:rPr>
                <w:rFonts w:ascii="宋体" w:hAnsi="宋体" w:eastAsia="宋体"/>
                <w:sz w:val="16"/>
              </w:rPr>
              <w:t>—</w:t>
            </w:r>
          </w:p>
        </w:tc>
      </w:tr>
      <w:tr w14:paraId="627A82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56C412">
            <w:pPr>
              <w:jc w:val="center"/>
            </w:pPr>
            <w:r>
              <w:rPr>
                <w:rFonts w:ascii="宋体" w:hAnsi="宋体" w:eastAsia="宋体"/>
                <w:sz w:val="16"/>
              </w:rPr>
              <w:t>三、目标完成情况</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00472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2A825F">
            <w:pPr>
              <w:jc w:val="center"/>
            </w:pPr>
            <w:r>
              <w:rPr>
                <w:rFonts w:ascii="宋体" w:hAnsi="宋体" w:eastAsia="宋体"/>
                <w:sz w:val="16"/>
              </w:rPr>
              <w:t>实际完成情况</w:t>
            </w:r>
          </w:p>
        </w:tc>
      </w:tr>
      <w:tr w14:paraId="250555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7558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DCB6D8">
            <w:pPr>
              <w:jc w:val="both"/>
            </w:pPr>
            <w:r>
              <w:rPr>
                <w:rFonts w:ascii="宋体" w:hAnsi="宋体" w:eastAsia="宋体"/>
                <w:sz w:val="16"/>
              </w:rPr>
              <w:t>通过组建“三献”志愿服务队，提高志愿服务组织管理和志愿服务水平。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BF63C4">
            <w:pPr>
              <w:jc w:val="both"/>
            </w:pPr>
            <w:r>
              <w:rPr>
                <w:rFonts w:ascii="宋体" w:hAnsi="宋体" w:eastAsia="宋体"/>
                <w:sz w:val="16"/>
              </w:rPr>
              <w:t>为“三献”志愿工作制作马甲及旗帜，达到组建志愿服务队，开展志愿服务的目标。</w:t>
            </w:r>
          </w:p>
        </w:tc>
      </w:tr>
      <w:tr w14:paraId="139321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56CB7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6FF6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D2DB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7DCD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8A848">
            <w:pPr>
              <w:jc w:val="center"/>
            </w:pPr>
            <w:r>
              <w:rPr>
                <w:rFonts w:ascii="宋体" w:hAnsi="宋体" w:eastAsia="宋体"/>
                <w:sz w:val="16"/>
              </w:rPr>
              <w:t>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E4D7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7BD1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51D90">
            <w:pPr>
              <w:jc w:val="center"/>
            </w:pPr>
            <w:r>
              <w:rPr>
                <w:rFonts w:ascii="宋体" w:hAnsi="宋体" w:eastAsia="宋体"/>
                <w:sz w:val="16"/>
              </w:rPr>
              <w:t>指标分值权重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1BBF0">
            <w:pPr>
              <w:jc w:val="center"/>
            </w:pPr>
            <w:r>
              <w:rPr>
                <w:rFonts w:ascii="宋体" w:hAnsi="宋体" w:eastAsia="宋体"/>
                <w:sz w:val="16"/>
              </w:rPr>
              <w:t>指标赋分规则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2ADA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7F28D">
            <w:pPr>
              <w:jc w:val="center"/>
            </w:pPr>
            <w:r>
              <w:rPr>
                <w:rFonts w:ascii="宋体" w:hAnsi="宋体" w:eastAsia="宋体"/>
                <w:sz w:val="16"/>
              </w:rPr>
              <w:t>指标实际完成值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EDB4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9780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8D79B">
            <w:pPr>
              <w:jc w:val="center"/>
            </w:pPr>
            <w:r>
              <w:rPr>
                <w:rFonts w:ascii="宋体" w:hAnsi="宋体" w:eastAsia="宋体"/>
                <w:sz w:val="16"/>
              </w:rPr>
              <w:t>偏差原因分析及改进措施</w:t>
            </w:r>
          </w:p>
        </w:tc>
      </w:tr>
      <w:tr w14:paraId="2B6AB4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592D2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DFDDF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DDEAB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8953A">
            <w:pPr>
              <w:jc w:val="center"/>
            </w:pPr>
            <w:r>
              <w:rPr>
                <w:rFonts w:ascii="宋体" w:hAnsi="宋体" w:eastAsia="宋体"/>
                <w:sz w:val="16"/>
              </w:rPr>
              <w:t>制作红十字会志愿马甲数量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F2AE2">
            <w:pPr>
              <w:jc w:val="center"/>
            </w:pPr>
            <w:r>
              <w:rPr>
                <w:rFonts w:ascii="宋体" w:hAnsi="宋体" w:eastAsia="宋体"/>
                <w:sz w:val="16"/>
              </w:rPr>
              <w:t>=50件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69B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776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A36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A51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E4568">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7AFD6">
            <w:pPr>
              <w:jc w:val="center"/>
            </w:pPr>
            <w:r>
              <w:rPr>
                <w:rFonts w:ascii="宋体" w:hAnsi="宋体" w:eastAsia="宋体"/>
                <w:sz w:val="16"/>
              </w:rPr>
              <w:t>50件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3F5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D0C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87DE5">
            <w:pPr>
              <w:jc w:val="center"/>
            </w:pPr>
          </w:p>
        </w:tc>
      </w:tr>
      <w:tr w14:paraId="2EA474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D48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21E5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620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ED0E4">
            <w:pPr>
              <w:jc w:val="center"/>
            </w:pPr>
            <w:r>
              <w:rPr>
                <w:rFonts w:ascii="宋体" w:hAnsi="宋体" w:eastAsia="宋体"/>
                <w:sz w:val="16"/>
              </w:rPr>
              <w:t>制作志愿服务队旗帜数量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8DEC8">
            <w:pPr>
              <w:jc w:val="center"/>
            </w:pPr>
            <w:r>
              <w:rPr>
                <w:rFonts w:ascii="宋体" w:hAnsi="宋体" w:eastAsia="宋体"/>
                <w:sz w:val="16"/>
              </w:rPr>
              <w:t>=5面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7A6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35B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805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338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F8305">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B0655">
            <w:pPr>
              <w:jc w:val="center"/>
            </w:pPr>
            <w:r>
              <w:rPr>
                <w:rFonts w:ascii="宋体" w:hAnsi="宋体" w:eastAsia="宋体"/>
                <w:sz w:val="16"/>
              </w:rPr>
              <w:t>5面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ACA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244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51041">
            <w:pPr>
              <w:jc w:val="center"/>
            </w:pPr>
          </w:p>
        </w:tc>
      </w:tr>
      <w:tr w14:paraId="3EE397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6919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0F2B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866D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72AD3">
            <w:pPr>
              <w:jc w:val="center"/>
            </w:pPr>
            <w:r>
              <w:rPr>
                <w:rFonts w:ascii="宋体" w:hAnsi="宋体" w:eastAsia="宋体"/>
                <w:sz w:val="16"/>
              </w:rPr>
              <w:t>制作产品质量合格率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BB8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879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7CC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76E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E82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C6BF0">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ACF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267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46A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1E961">
            <w:pPr>
              <w:jc w:val="center"/>
            </w:pPr>
          </w:p>
        </w:tc>
      </w:tr>
      <w:tr w14:paraId="5A4AE5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A21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9EE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E344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094D1">
            <w:pPr>
              <w:jc w:val="center"/>
            </w:pPr>
            <w:r>
              <w:rPr>
                <w:rFonts w:ascii="宋体" w:hAnsi="宋体" w:eastAsia="宋体"/>
                <w:sz w:val="16"/>
              </w:rPr>
              <w:t>项目按时完成率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C52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68E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FAC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1C9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041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A5A2F">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361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119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93E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3382E">
            <w:pPr>
              <w:jc w:val="center"/>
            </w:pPr>
          </w:p>
        </w:tc>
      </w:tr>
      <w:tr w14:paraId="69FE0D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30ED9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E6002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F1212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DD8AE">
            <w:pPr>
              <w:jc w:val="center"/>
            </w:pPr>
            <w:r>
              <w:rPr>
                <w:rFonts w:ascii="宋体" w:hAnsi="宋体" w:eastAsia="宋体"/>
                <w:sz w:val="16"/>
              </w:rPr>
              <w:t>制作</w:t>
            </w:r>
            <w:r>
              <w:rPr>
                <w:rFonts w:hint="eastAsia" w:ascii="宋体" w:hAnsi="宋体"/>
                <w:sz w:val="16"/>
                <w:lang w:eastAsia="zh-CN"/>
              </w:rPr>
              <w:t>红十字会</w:t>
            </w:r>
            <w:r>
              <w:rPr>
                <w:rFonts w:ascii="宋体" w:hAnsi="宋体" w:eastAsia="宋体"/>
                <w:sz w:val="16"/>
              </w:rPr>
              <w:t>志愿者马甲费用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03332">
            <w:pPr>
              <w:jc w:val="center"/>
            </w:pPr>
            <w:r>
              <w:rPr>
                <w:rFonts w:ascii="宋体" w:hAnsi="宋体" w:eastAsia="宋体"/>
                <w:sz w:val="16"/>
              </w:rPr>
              <w:t>=4000元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825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F57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346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E9E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A33C3">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DC121">
            <w:pPr>
              <w:jc w:val="center"/>
            </w:pPr>
            <w:r>
              <w:rPr>
                <w:rFonts w:ascii="宋体" w:hAnsi="宋体" w:eastAsia="宋体"/>
                <w:sz w:val="16"/>
              </w:rPr>
              <w:t>4000元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8A5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E26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9E4E4">
            <w:pPr>
              <w:jc w:val="center"/>
            </w:pPr>
          </w:p>
        </w:tc>
      </w:tr>
      <w:tr w14:paraId="3BDA17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2902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5B6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502C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78C76">
            <w:pPr>
              <w:jc w:val="center"/>
            </w:pPr>
            <w:r>
              <w:rPr>
                <w:rFonts w:ascii="宋体" w:hAnsi="宋体" w:eastAsia="宋体"/>
                <w:sz w:val="16"/>
              </w:rPr>
              <w:t>三献志愿服务队旗帜费用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BB9FA">
            <w:pPr>
              <w:jc w:val="center"/>
            </w:pPr>
            <w:r>
              <w:rPr>
                <w:rFonts w:ascii="宋体" w:hAnsi="宋体" w:eastAsia="宋体"/>
                <w:sz w:val="16"/>
              </w:rPr>
              <w:t>=1000元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ABA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EC4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283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574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1EECB">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C07E0">
            <w:pPr>
              <w:jc w:val="center"/>
            </w:pPr>
            <w:r>
              <w:rPr>
                <w:rFonts w:ascii="宋体" w:hAnsi="宋体" w:eastAsia="宋体"/>
                <w:sz w:val="16"/>
              </w:rPr>
              <w:t>1000元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9B2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3B2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CC7D2">
            <w:pPr>
              <w:jc w:val="center"/>
            </w:pPr>
          </w:p>
        </w:tc>
      </w:tr>
      <w:tr w14:paraId="6D41B2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2792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2769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B46E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18B91">
            <w:pPr>
              <w:jc w:val="center"/>
            </w:pPr>
            <w:r>
              <w:rPr>
                <w:rFonts w:ascii="宋体" w:hAnsi="宋体" w:eastAsia="宋体"/>
                <w:sz w:val="16"/>
              </w:rPr>
              <w:t>加强志愿服务组织建设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A555B">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F10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090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97D5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9331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41361">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835AC">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124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263C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E3014">
            <w:pPr>
              <w:jc w:val="center"/>
            </w:pPr>
          </w:p>
        </w:tc>
      </w:tr>
      <w:tr w14:paraId="4496612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FC45B">
            <w:pPr>
              <w:jc w:val="center"/>
            </w:pPr>
            <w:r>
              <w:rPr>
                <w:rFonts w:ascii="宋体" w:hAnsi="宋体" w:eastAsia="宋体"/>
                <w:sz w:val="16"/>
              </w:rPr>
              <w:t>总分</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0C09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81A56">
            <w:pPr>
              <w:jc w:val="center"/>
            </w:pPr>
            <w:r>
              <w:rPr>
                <w:rFonts w:ascii="宋体" w:hAnsi="宋体" w:eastAsia="宋体"/>
                <w:sz w:val="16"/>
              </w:rPr>
              <w:t>得分</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204FB5">
            <w:pPr>
              <w:jc w:val="center"/>
            </w:pPr>
            <w:r>
              <w:rPr>
                <w:rFonts w:ascii="宋体" w:hAnsi="宋体" w:eastAsia="宋体"/>
                <w:sz w:val="16"/>
              </w:rPr>
              <w:t>100分</w:t>
            </w:r>
          </w:p>
        </w:tc>
      </w:tr>
    </w:tbl>
    <w:p w14:paraId="37F5ED4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7D28FCC4">
        <w:tc>
          <w:tcPr>
            <w:tcW w:w="8848" w:type="dxa"/>
            <w:gridSpan w:val="14"/>
            <w:vAlign w:val="center"/>
          </w:tcPr>
          <w:p w14:paraId="731F7280">
            <w:pPr>
              <w:jc w:val="center"/>
            </w:pPr>
            <w:r>
              <w:rPr>
                <w:rFonts w:ascii="宋体" w:hAnsi="宋体" w:eastAsia="宋体"/>
                <w:sz w:val="24"/>
              </w:rPr>
              <w:t>项目支出绩效自评表</w:t>
            </w:r>
          </w:p>
        </w:tc>
      </w:tr>
      <w:tr w14:paraId="696F06CD">
        <w:tblPrEx>
          <w:tblCellMar>
            <w:top w:w="0" w:type="dxa"/>
            <w:left w:w="108" w:type="dxa"/>
            <w:bottom w:w="0" w:type="dxa"/>
            <w:right w:w="108" w:type="dxa"/>
          </w:tblCellMar>
        </w:tblPrEx>
        <w:tc>
          <w:tcPr>
            <w:tcW w:w="8848" w:type="dxa"/>
            <w:gridSpan w:val="14"/>
            <w:vAlign w:val="center"/>
          </w:tcPr>
          <w:p w14:paraId="6E63B77E">
            <w:pPr>
              <w:jc w:val="center"/>
            </w:pPr>
            <w:r>
              <w:rPr>
                <w:rFonts w:ascii="宋体" w:hAnsi="宋体" w:eastAsia="宋体"/>
                <w:sz w:val="24"/>
              </w:rPr>
              <w:t>(2024年度)</w:t>
            </w:r>
          </w:p>
        </w:tc>
      </w:tr>
      <w:tr w14:paraId="2DCF53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A759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36137B">
            <w:pPr>
              <w:jc w:val="center"/>
            </w:pPr>
            <w:r>
              <w:rPr>
                <w:rFonts w:ascii="宋体" w:hAnsi="宋体" w:eastAsia="宋体"/>
                <w:sz w:val="16"/>
              </w:rPr>
              <w:t>宣传费用</w:t>
            </w:r>
          </w:p>
        </w:tc>
      </w:tr>
      <w:tr w14:paraId="014E52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B0EB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F04F21">
            <w:pPr>
              <w:jc w:val="center"/>
            </w:pPr>
            <w:r>
              <w:rPr>
                <w:rFonts w:ascii="宋体" w:hAnsi="宋体" w:eastAsia="宋体"/>
                <w:sz w:val="16"/>
              </w:rPr>
              <w:t>克拉玛依市红十字会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E91A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B8A20FB">
            <w:pPr>
              <w:jc w:val="center"/>
            </w:pPr>
            <w:r>
              <w:rPr>
                <w:rFonts w:ascii="宋体" w:hAnsi="宋体" w:eastAsia="宋体"/>
                <w:sz w:val="16"/>
              </w:rPr>
              <w:t>克拉玛依市红十字会</w:t>
            </w:r>
          </w:p>
        </w:tc>
      </w:tr>
      <w:tr w14:paraId="79F9BD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A2EB96">
            <w:pPr>
              <w:jc w:val="center"/>
            </w:pPr>
            <w:r>
              <w:rPr>
                <w:rFonts w:ascii="宋体" w:hAnsi="宋体" w:eastAsia="宋体"/>
                <w:sz w:val="16"/>
              </w:rPr>
              <w:t>项目资金 （万元）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94EB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06C8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9570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9BA6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172FF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DF18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6BE01">
            <w:pPr>
              <w:jc w:val="center"/>
            </w:pPr>
            <w:r>
              <w:rPr>
                <w:rFonts w:ascii="宋体" w:hAnsi="宋体" w:eastAsia="宋体"/>
                <w:sz w:val="16"/>
              </w:rPr>
              <w:t>得分</w:t>
            </w:r>
          </w:p>
        </w:tc>
      </w:tr>
      <w:tr w14:paraId="44A656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DAF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8834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78186">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7A0A0">
            <w:pPr>
              <w:jc w:val="center"/>
            </w:pPr>
            <w:r>
              <w:rPr>
                <w:rFonts w:ascii="宋体" w:hAnsi="宋体" w:eastAsia="宋体"/>
                <w:sz w:val="16"/>
              </w:rPr>
              <w:t>3.16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54D60">
            <w:pPr>
              <w:jc w:val="center"/>
            </w:pPr>
            <w:r>
              <w:rPr>
                <w:rFonts w:ascii="宋体" w:hAnsi="宋体" w:eastAsia="宋体"/>
                <w:sz w:val="16"/>
              </w:rPr>
              <w:t>3.16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BA798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29A2D">
            <w:pPr>
              <w:jc w:val="center"/>
            </w:pPr>
            <w:r>
              <w:rPr>
                <w:rFonts w:ascii="宋体" w:hAnsi="宋体" w:eastAsia="宋体"/>
                <w:sz w:val="16"/>
              </w:rPr>
              <w:t>100.0%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C4171">
            <w:pPr>
              <w:jc w:val="center"/>
            </w:pPr>
            <w:r>
              <w:rPr>
                <w:rFonts w:ascii="宋体" w:hAnsi="宋体" w:eastAsia="宋体"/>
                <w:sz w:val="16"/>
              </w:rPr>
              <w:t>10.00分</w:t>
            </w:r>
          </w:p>
        </w:tc>
      </w:tr>
      <w:tr w14:paraId="450D86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6DD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7923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67B33">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DE613">
            <w:pPr>
              <w:jc w:val="center"/>
            </w:pPr>
            <w:r>
              <w:rPr>
                <w:rFonts w:ascii="宋体" w:hAnsi="宋体" w:eastAsia="宋体"/>
                <w:sz w:val="16"/>
              </w:rPr>
              <w:t>3.16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7A13D9">
            <w:pPr>
              <w:jc w:val="center"/>
            </w:pPr>
            <w:r>
              <w:rPr>
                <w:rFonts w:ascii="宋体" w:hAnsi="宋体" w:eastAsia="宋体"/>
                <w:sz w:val="16"/>
              </w:rPr>
              <w:t>3.16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0EC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49F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FC95B">
            <w:pPr>
              <w:jc w:val="center"/>
            </w:pPr>
            <w:r>
              <w:rPr>
                <w:rFonts w:ascii="宋体" w:hAnsi="宋体" w:eastAsia="宋体"/>
                <w:sz w:val="16"/>
              </w:rPr>
              <w:t>—</w:t>
            </w:r>
          </w:p>
        </w:tc>
      </w:tr>
      <w:tr w14:paraId="703484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6F7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B5EA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D3E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116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25C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18CA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1FCE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857E5">
            <w:pPr>
              <w:jc w:val="center"/>
            </w:pPr>
            <w:r>
              <w:rPr>
                <w:rFonts w:ascii="宋体" w:hAnsi="宋体" w:eastAsia="宋体"/>
                <w:sz w:val="16"/>
              </w:rPr>
              <w:t>—</w:t>
            </w:r>
          </w:p>
        </w:tc>
      </w:tr>
      <w:tr w14:paraId="1C591B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54FEE4">
            <w:pPr>
              <w:jc w:val="center"/>
            </w:pPr>
            <w:r>
              <w:rPr>
                <w:rFonts w:ascii="宋体" w:hAnsi="宋体" w:eastAsia="宋体"/>
                <w:sz w:val="16"/>
              </w:rPr>
              <w:t>三、目标完成情况</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F72C2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3F4791">
            <w:pPr>
              <w:jc w:val="center"/>
            </w:pPr>
            <w:r>
              <w:rPr>
                <w:rFonts w:ascii="宋体" w:hAnsi="宋体" w:eastAsia="宋体"/>
                <w:sz w:val="16"/>
              </w:rPr>
              <w:t>实际完成情况</w:t>
            </w:r>
          </w:p>
        </w:tc>
      </w:tr>
      <w:tr w14:paraId="7C1333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2A2FC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A844D5">
            <w:pPr>
              <w:jc w:val="both"/>
            </w:pPr>
            <w:r>
              <w:rPr>
                <w:rFonts w:ascii="宋体" w:hAnsi="宋体" w:eastAsia="宋体"/>
                <w:sz w:val="16"/>
              </w:rPr>
              <w:t>根据《</w:t>
            </w:r>
            <w:bookmarkStart w:id="0" w:name="_GoBack"/>
            <w:r>
              <w:rPr>
                <w:rFonts w:hint="eastAsia" w:ascii="宋体" w:hAnsi="宋体"/>
                <w:sz w:val="16"/>
                <w:lang w:eastAsia="zh-CN"/>
              </w:rPr>
              <w:t>中华人民共和国红十字会法</w:t>
            </w:r>
            <w:bookmarkEnd w:id="0"/>
            <w:r>
              <w:rPr>
                <w:rFonts w:ascii="宋体" w:hAnsi="宋体" w:eastAsia="宋体"/>
                <w:sz w:val="16"/>
              </w:rPr>
              <w:t>》及《关于印发自治区红十字会2023年工作要点》的通知（新红办</w:t>
            </w:r>
            <w:r>
              <w:rPr>
                <w:rFonts w:hint="eastAsia" w:ascii="宋体" w:hAnsi="宋体"/>
                <w:sz w:val="16"/>
                <w:lang w:eastAsia="zh-CN"/>
              </w:rPr>
              <w:t>〔2023〕1号</w:t>
            </w:r>
            <w:r>
              <w:rPr>
                <w:rFonts w:ascii="宋体" w:hAnsi="宋体" w:eastAsia="宋体"/>
                <w:sz w:val="16"/>
              </w:rPr>
              <w:t>），市红十字会需开展宣传活动，宣传</w:t>
            </w:r>
            <w:r>
              <w:rPr>
                <w:rFonts w:hint="eastAsia" w:ascii="宋体" w:hAnsi="宋体"/>
                <w:sz w:val="16"/>
                <w:lang w:eastAsia="zh-CN"/>
              </w:rPr>
              <w:t>红十字会</w:t>
            </w:r>
            <w:r>
              <w:rPr>
                <w:rFonts w:ascii="宋体" w:hAnsi="宋体" w:eastAsia="宋体"/>
                <w:sz w:val="16"/>
              </w:rPr>
              <w:t>“三救三献”工作，扩大</w:t>
            </w:r>
            <w:r>
              <w:rPr>
                <w:rFonts w:hint="eastAsia" w:ascii="宋体" w:hAnsi="宋体"/>
                <w:sz w:val="16"/>
                <w:lang w:eastAsia="zh-CN"/>
              </w:rPr>
              <w:t>红十字会</w:t>
            </w:r>
            <w:r>
              <w:rPr>
                <w:rFonts w:ascii="宋体" w:hAnsi="宋体" w:eastAsia="宋体"/>
                <w:sz w:val="16"/>
              </w:rPr>
              <w:t>社会影响。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C3F5C4">
            <w:pPr>
              <w:jc w:val="both"/>
            </w:pPr>
            <w:r>
              <w:rPr>
                <w:rFonts w:ascii="宋体" w:hAnsi="宋体" w:eastAsia="宋体"/>
                <w:sz w:val="16"/>
              </w:rPr>
              <w:t>通过制作宣传视频完成</w:t>
            </w:r>
            <w:r>
              <w:rPr>
                <w:rFonts w:hint="eastAsia" w:ascii="宋体" w:hAnsi="宋体"/>
                <w:sz w:val="16"/>
                <w:lang w:eastAsia="zh-CN"/>
              </w:rPr>
              <w:t>红十字会</w:t>
            </w:r>
            <w:r>
              <w:rPr>
                <w:rFonts w:ascii="宋体" w:hAnsi="宋体" w:eastAsia="宋体"/>
                <w:sz w:val="16"/>
              </w:rPr>
              <w:t>宣传工作，达到向社会大众宣传普及“三救三献”知识的目标。</w:t>
            </w:r>
          </w:p>
        </w:tc>
      </w:tr>
      <w:tr w14:paraId="38A393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1E6E7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F9B3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00EC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67E9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F0E00">
            <w:pPr>
              <w:jc w:val="center"/>
            </w:pPr>
            <w:r>
              <w:rPr>
                <w:rFonts w:ascii="宋体" w:hAnsi="宋体" w:eastAsia="宋体"/>
                <w:sz w:val="16"/>
              </w:rPr>
              <w:t>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A0C0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1104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8BD65">
            <w:pPr>
              <w:jc w:val="center"/>
            </w:pPr>
            <w:r>
              <w:rPr>
                <w:rFonts w:ascii="宋体" w:hAnsi="宋体" w:eastAsia="宋体"/>
                <w:sz w:val="16"/>
              </w:rPr>
              <w:t>指标分值权重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AA937">
            <w:pPr>
              <w:jc w:val="center"/>
            </w:pPr>
            <w:r>
              <w:rPr>
                <w:rFonts w:ascii="宋体" w:hAnsi="宋体" w:eastAsia="宋体"/>
                <w:sz w:val="16"/>
              </w:rPr>
              <w:t>指标赋分规则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85F4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0D385">
            <w:pPr>
              <w:jc w:val="center"/>
            </w:pPr>
            <w:r>
              <w:rPr>
                <w:rFonts w:ascii="宋体" w:hAnsi="宋体" w:eastAsia="宋体"/>
                <w:sz w:val="16"/>
              </w:rPr>
              <w:t>指标实际完成值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EA5D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734A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19DC5">
            <w:pPr>
              <w:jc w:val="center"/>
            </w:pPr>
            <w:r>
              <w:rPr>
                <w:rFonts w:ascii="宋体" w:hAnsi="宋体" w:eastAsia="宋体"/>
                <w:sz w:val="16"/>
              </w:rPr>
              <w:t>偏差原因分析及改进措施</w:t>
            </w:r>
          </w:p>
        </w:tc>
      </w:tr>
      <w:tr w14:paraId="507AEDB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804BF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98AC8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5C82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63B44">
            <w:pPr>
              <w:jc w:val="center"/>
            </w:pPr>
            <w:r>
              <w:rPr>
                <w:rFonts w:ascii="宋体" w:hAnsi="宋体" w:eastAsia="宋体"/>
                <w:sz w:val="16"/>
              </w:rPr>
              <w:t>宣传视频制作数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FD74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C43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AB3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1A6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C39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171C4">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506B4">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9E1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391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96060">
            <w:pPr>
              <w:jc w:val="center"/>
            </w:pPr>
          </w:p>
        </w:tc>
      </w:tr>
      <w:tr w14:paraId="08529A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ABBC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5B74A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15419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2686F">
            <w:pPr>
              <w:jc w:val="center"/>
            </w:pPr>
            <w:r>
              <w:rPr>
                <w:rFonts w:ascii="宋体" w:hAnsi="宋体" w:eastAsia="宋体"/>
                <w:sz w:val="16"/>
              </w:rPr>
              <w:t>宣传效果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8E00B">
            <w:pPr>
              <w:jc w:val="center"/>
            </w:pPr>
            <w:r>
              <w:rPr>
                <w:rFonts w:ascii="宋体" w:hAnsi="宋体" w:eastAsia="宋体"/>
                <w:sz w:val="16"/>
              </w:rPr>
              <w:t>良好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A6C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E95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C05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EE38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70887">
            <w:pPr>
              <w:jc w:val="center"/>
            </w:pPr>
            <w:r>
              <w:rPr>
                <w:rFonts w:ascii="宋体" w:hAnsi="宋体" w:eastAsia="宋体"/>
                <w:sz w:val="16"/>
              </w:rPr>
              <w:t>原始凭证</w:t>
            </w:r>
            <w:r>
              <w:rPr>
                <w:rFonts w:hint="eastAsia" w:ascii="宋体" w:hAnsi="宋体"/>
                <w:sz w:val="16"/>
                <w:lang w:eastAsia="zh-CN"/>
              </w:rPr>
              <w:t>，</w:t>
            </w:r>
            <w:r>
              <w:rPr>
                <w:rFonts w:ascii="宋体" w:hAnsi="宋体" w:eastAsia="宋体"/>
                <w:sz w:val="16"/>
              </w:rPr>
              <w:t>工作资料</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BE16B">
            <w:pPr>
              <w:jc w:val="center"/>
            </w:pPr>
            <w:r>
              <w:rPr>
                <w:rFonts w:ascii="宋体" w:hAnsi="宋体" w:eastAsia="宋体"/>
                <w:sz w:val="16"/>
              </w:rPr>
              <w:t>良好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B2C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6B9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B678D">
            <w:pPr>
              <w:jc w:val="center"/>
            </w:pPr>
          </w:p>
        </w:tc>
      </w:tr>
      <w:tr w14:paraId="1171E8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C30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EA5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A01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13D61">
            <w:pPr>
              <w:jc w:val="center"/>
            </w:pPr>
            <w:r>
              <w:rPr>
                <w:rFonts w:ascii="宋体" w:hAnsi="宋体" w:eastAsia="宋体"/>
                <w:sz w:val="16"/>
              </w:rPr>
              <w:t>宣传产品合格率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F25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968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763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C7F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38C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192A9">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D86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3EF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E54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26DCE">
            <w:pPr>
              <w:jc w:val="center"/>
            </w:pPr>
          </w:p>
        </w:tc>
      </w:tr>
      <w:tr w14:paraId="4F35BE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BA99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4CE3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65C1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C0ED8">
            <w:pPr>
              <w:jc w:val="center"/>
            </w:pPr>
            <w:r>
              <w:rPr>
                <w:rFonts w:ascii="宋体" w:hAnsi="宋体" w:eastAsia="宋体"/>
                <w:sz w:val="16"/>
              </w:rPr>
              <w:t>宣传按时完成率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458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92E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40B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45F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60A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22218">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D27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569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DBB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52A16">
            <w:pPr>
              <w:jc w:val="center"/>
            </w:pPr>
          </w:p>
        </w:tc>
      </w:tr>
      <w:tr w14:paraId="7EF488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E3C4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583B8">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1EDB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7793D">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D9D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A9F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1A9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A940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ABA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2278B">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1A9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E9A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7F42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59BB4">
            <w:pPr>
              <w:jc w:val="center"/>
            </w:pPr>
          </w:p>
        </w:tc>
      </w:tr>
      <w:tr w14:paraId="13078D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E699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0F41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6962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8702E">
            <w:pPr>
              <w:jc w:val="center"/>
            </w:pPr>
            <w:r>
              <w:rPr>
                <w:rFonts w:ascii="宋体" w:hAnsi="宋体" w:eastAsia="宋体"/>
                <w:sz w:val="16"/>
              </w:rPr>
              <w:t>群众对“三救三献”工作知晓率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582B1">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DA1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A3B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BD50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AC43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D552A">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53DE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D28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D4C2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DC523">
            <w:pPr>
              <w:jc w:val="center"/>
            </w:pPr>
          </w:p>
        </w:tc>
      </w:tr>
      <w:tr w14:paraId="69BDBA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C356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76E0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C635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21AC0">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CAB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32F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65F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0A2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FF3B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69FCE">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EEA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6EF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612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0B045">
            <w:pPr>
              <w:jc w:val="center"/>
            </w:pPr>
          </w:p>
        </w:tc>
      </w:tr>
      <w:tr w14:paraId="7EBBD0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1E098">
            <w:pPr>
              <w:jc w:val="center"/>
            </w:pPr>
            <w:r>
              <w:rPr>
                <w:rFonts w:ascii="宋体" w:hAnsi="宋体" w:eastAsia="宋体"/>
                <w:sz w:val="16"/>
              </w:rPr>
              <w:t>总分</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0C8D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E9CC3">
            <w:pPr>
              <w:jc w:val="center"/>
            </w:pPr>
            <w:r>
              <w:rPr>
                <w:rFonts w:ascii="宋体" w:hAnsi="宋体" w:eastAsia="宋体"/>
                <w:sz w:val="16"/>
              </w:rPr>
              <w:t>得分</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5AF097">
            <w:pPr>
              <w:jc w:val="center"/>
            </w:pPr>
            <w:r>
              <w:rPr>
                <w:rFonts w:ascii="宋体" w:hAnsi="宋体" w:eastAsia="宋体"/>
                <w:sz w:val="16"/>
              </w:rPr>
              <w:t>100分</w:t>
            </w:r>
          </w:p>
        </w:tc>
      </w:tr>
    </w:tbl>
    <w:p w14:paraId="570EF28B">
      <w:r>
        <w:br w:type="page"/>
      </w:r>
    </w:p>
    <w:tbl>
      <w:tblPr>
        <w:tblStyle w:val="9"/>
        <w:tblW w:w="0" w:type="auto"/>
        <w:tblInd w:w="0" w:type="dxa"/>
        <w:tblLayout w:type="fixed"/>
        <w:tblCellMar>
          <w:top w:w="0" w:type="dxa"/>
          <w:left w:w="108" w:type="dxa"/>
          <w:bottom w:w="0" w:type="dxa"/>
          <w:right w:w="108" w:type="dxa"/>
        </w:tblCellMar>
      </w:tblPr>
      <w:tblGrid>
        <w:gridCol w:w="632"/>
        <w:gridCol w:w="632"/>
        <w:gridCol w:w="632"/>
        <w:gridCol w:w="632"/>
        <w:gridCol w:w="696"/>
        <w:gridCol w:w="632"/>
        <w:gridCol w:w="632"/>
        <w:gridCol w:w="632"/>
        <w:gridCol w:w="632"/>
        <w:gridCol w:w="632"/>
        <w:gridCol w:w="273"/>
        <w:gridCol w:w="359"/>
        <w:gridCol w:w="148"/>
        <w:gridCol w:w="484"/>
        <w:gridCol w:w="632"/>
        <w:gridCol w:w="632"/>
      </w:tblGrid>
      <w:tr w14:paraId="36AAF322">
        <w:tblPrEx>
          <w:tblCellMar>
            <w:top w:w="0" w:type="dxa"/>
            <w:left w:w="108" w:type="dxa"/>
            <w:bottom w:w="0" w:type="dxa"/>
            <w:right w:w="108" w:type="dxa"/>
          </w:tblCellMar>
        </w:tblPrEx>
        <w:tc>
          <w:tcPr>
            <w:tcW w:w="8912" w:type="dxa"/>
            <w:gridSpan w:val="16"/>
            <w:vAlign w:val="center"/>
          </w:tcPr>
          <w:p w14:paraId="0B9D0E82">
            <w:pPr>
              <w:jc w:val="center"/>
            </w:pPr>
            <w:r>
              <w:rPr>
                <w:rFonts w:ascii="宋体" w:hAnsi="宋体" w:eastAsia="宋体"/>
                <w:sz w:val="24"/>
              </w:rPr>
              <w:t>项目支出绩效自评表</w:t>
            </w:r>
          </w:p>
        </w:tc>
      </w:tr>
      <w:tr w14:paraId="7561AE31">
        <w:tblPrEx>
          <w:tblCellMar>
            <w:top w:w="0" w:type="dxa"/>
            <w:left w:w="108" w:type="dxa"/>
            <w:bottom w:w="0" w:type="dxa"/>
            <w:right w:w="108" w:type="dxa"/>
          </w:tblCellMar>
        </w:tblPrEx>
        <w:tc>
          <w:tcPr>
            <w:tcW w:w="8912" w:type="dxa"/>
            <w:gridSpan w:val="16"/>
            <w:vAlign w:val="center"/>
          </w:tcPr>
          <w:p w14:paraId="4378928C">
            <w:pPr>
              <w:jc w:val="center"/>
            </w:pPr>
            <w:r>
              <w:rPr>
                <w:rFonts w:ascii="宋体" w:hAnsi="宋体" w:eastAsia="宋体"/>
                <w:sz w:val="24"/>
              </w:rPr>
              <w:t>(2024年度)</w:t>
            </w:r>
          </w:p>
        </w:tc>
      </w:tr>
      <w:tr w14:paraId="465B80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5E452">
            <w:pPr>
              <w:jc w:val="center"/>
            </w:pPr>
            <w:r>
              <w:rPr>
                <w:rFonts w:ascii="宋体" w:hAnsi="宋体" w:eastAsia="宋体"/>
                <w:sz w:val="16"/>
              </w:rPr>
              <w:t>项目名称</w:t>
            </w:r>
          </w:p>
        </w:tc>
        <w:tc>
          <w:tcPr>
            <w:tcW w:w="828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1380DBE8">
            <w:pPr>
              <w:jc w:val="center"/>
            </w:pPr>
            <w:r>
              <w:rPr>
                <w:rFonts w:ascii="宋体" w:hAnsi="宋体" w:eastAsia="宋体"/>
                <w:sz w:val="16"/>
              </w:rPr>
              <w:t>应急救护培训基地项目</w:t>
            </w:r>
          </w:p>
        </w:tc>
      </w:tr>
      <w:tr w14:paraId="27A264B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B38D4">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D80445">
            <w:pPr>
              <w:jc w:val="center"/>
            </w:pPr>
            <w:r>
              <w:rPr>
                <w:rFonts w:ascii="宋体" w:hAnsi="宋体" w:eastAsia="宋体"/>
                <w:sz w:val="16"/>
              </w:rPr>
              <w:t>克拉玛依市红十字会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754BB">
            <w:pPr>
              <w:jc w:val="center"/>
            </w:pPr>
            <w:r>
              <w:rPr>
                <w:rFonts w:ascii="宋体" w:hAnsi="宋体" w:eastAsia="宋体"/>
                <w:sz w:val="16"/>
              </w:rPr>
              <w:t>实施单位</w:t>
            </w:r>
          </w:p>
        </w:tc>
        <w:tc>
          <w:tcPr>
            <w:tcW w:w="316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7B01E4">
            <w:pPr>
              <w:jc w:val="center"/>
            </w:pPr>
            <w:r>
              <w:rPr>
                <w:rFonts w:ascii="宋体" w:hAnsi="宋体" w:eastAsia="宋体"/>
                <w:sz w:val="16"/>
              </w:rPr>
              <w:t>克拉玛依市红十字会</w:t>
            </w:r>
          </w:p>
        </w:tc>
      </w:tr>
      <w:tr w14:paraId="3EC2A7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51C990">
            <w:pPr>
              <w:jc w:val="center"/>
            </w:pPr>
            <w:r>
              <w:rPr>
                <w:rFonts w:ascii="宋体" w:hAnsi="宋体" w:eastAsia="宋体"/>
                <w:sz w:val="16"/>
              </w:rPr>
              <w:t>项目资金 （万元）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A2647">
            <w:pPr>
              <w:jc w:val="center"/>
            </w:pP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EFA3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82F0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DFC4A">
            <w:pPr>
              <w:jc w:val="center"/>
            </w:pPr>
            <w:r>
              <w:rPr>
                <w:rFonts w:ascii="宋体" w:hAnsi="宋体" w:eastAsia="宋体"/>
                <w:sz w:val="16"/>
              </w:rPr>
              <w:t>全年执行数</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F31A3D7">
            <w:pPr>
              <w:jc w:val="center"/>
            </w:pPr>
            <w:r>
              <w:rPr>
                <w:rFonts w:ascii="宋体" w:hAnsi="宋体" w:eastAsia="宋体"/>
                <w:sz w:val="16"/>
              </w:rPr>
              <w:t>分值</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A11134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EB136">
            <w:pPr>
              <w:jc w:val="center"/>
            </w:pPr>
            <w:r>
              <w:rPr>
                <w:rFonts w:ascii="宋体" w:hAnsi="宋体" w:eastAsia="宋体"/>
                <w:sz w:val="16"/>
              </w:rPr>
              <w:t>得分</w:t>
            </w:r>
          </w:p>
        </w:tc>
      </w:tr>
      <w:tr w14:paraId="7B8DF2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0186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58565">
            <w:pPr>
              <w:jc w:val="center"/>
            </w:pPr>
            <w:r>
              <w:rPr>
                <w:rFonts w:ascii="宋体" w:hAnsi="宋体" w:eastAsia="宋体"/>
                <w:sz w:val="16"/>
              </w:rPr>
              <w:t>年度资金总额</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1E8F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80B7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B09C9">
            <w:pPr>
              <w:jc w:val="center"/>
            </w:pPr>
            <w:r>
              <w:rPr>
                <w:rFonts w:ascii="宋体" w:hAnsi="宋体" w:eastAsia="宋体"/>
                <w:sz w:val="16"/>
              </w:rPr>
              <w:t>10.00</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7F0A170">
            <w:pPr>
              <w:jc w:val="center"/>
            </w:pPr>
            <w:r>
              <w:rPr>
                <w:rFonts w:ascii="宋体" w:hAnsi="宋体" w:eastAsia="宋体"/>
                <w:sz w:val="16"/>
              </w:rPr>
              <w:t>10</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4F7432F">
            <w:pPr>
              <w:jc w:val="center"/>
            </w:pPr>
            <w:r>
              <w:rPr>
                <w:rFonts w:ascii="宋体" w:hAnsi="宋体" w:eastAsia="宋体"/>
                <w:sz w:val="16"/>
              </w:rPr>
              <w:t>100.0%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E6A89">
            <w:pPr>
              <w:jc w:val="center"/>
            </w:pPr>
            <w:r>
              <w:rPr>
                <w:rFonts w:ascii="宋体" w:hAnsi="宋体" w:eastAsia="宋体"/>
                <w:sz w:val="16"/>
              </w:rPr>
              <w:t>10.00分</w:t>
            </w:r>
          </w:p>
        </w:tc>
      </w:tr>
      <w:tr w14:paraId="643225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D38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2895E">
            <w:pPr>
              <w:jc w:val="center"/>
            </w:pPr>
            <w:r>
              <w:rPr>
                <w:rFonts w:ascii="宋体" w:hAnsi="宋体" w:eastAsia="宋体"/>
                <w:sz w:val="16"/>
              </w:rPr>
              <w:t>其中：当年财政拨款</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3E41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AC13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6C3A2">
            <w:pPr>
              <w:jc w:val="center"/>
            </w:pPr>
            <w:r>
              <w:rPr>
                <w:rFonts w:ascii="宋体" w:hAnsi="宋体" w:eastAsia="宋体"/>
                <w:sz w:val="16"/>
              </w:rPr>
              <w:t>10.00</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3DAFE77">
            <w:pPr>
              <w:jc w:val="center"/>
            </w:pPr>
            <w:r>
              <w:rPr>
                <w:rFonts w:ascii="宋体" w:hAnsi="宋体" w:eastAsia="宋体"/>
                <w:sz w:val="16"/>
              </w:rPr>
              <w:t>—</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802E3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08518">
            <w:pPr>
              <w:jc w:val="center"/>
            </w:pPr>
            <w:r>
              <w:rPr>
                <w:rFonts w:ascii="宋体" w:hAnsi="宋体" w:eastAsia="宋体"/>
                <w:sz w:val="16"/>
              </w:rPr>
              <w:t>—</w:t>
            </w:r>
          </w:p>
        </w:tc>
      </w:tr>
      <w:tr w14:paraId="727C86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2DD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C3B61">
            <w:pPr>
              <w:jc w:val="center"/>
            </w:pPr>
            <w:r>
              <w:rPr>
                <w:rFonts w:ascii="宋体" w:hAnsi="宋体" w:eastAsia="宋体"/>
                <w:sz w:val="16"/>
              </w:rPr>
              <w:t xml:space="preserve">  其他资金</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E7C0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0B32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4143E">
            <w:pPr>
              <w:jc w:val="center"/>
            </w:pPr>
            <w:r>
              <w:rPr>
                <w:rFonts w:ascii="宋体" w:hAnsi="宋体" w:eastAsia="宋体"/>
                <w:sz w:val="16"/>
              </w:rPr>
              <w:t>0.00</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9B4A4F2">
            <w:pPr>
              <w:jc w:val="center"/>
            </w:pPr>
            <w:r>
              <w:rPr>
                <w:rFonts w:ascii="宋体" w:hAnsi="宋体" w:eastAsia="宋体"/>
                <w:sz w:val="16"/>
              </w:rPr>
              <w:t>—</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24F84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01F4A">
            <w:pPr>
              <w:jc w:val="center"/>
            </w:pPr>
            <w:r>
              <w:rPr>
                <w:rFonts w:ascii="宋体" w:hAnsi="宋体" w:eastAsia="宋体"/>
                <w:sz w:val="16"/>
              </w:rPr>
              <w:t>—</w:t>
            </w:r>
          </w:p>
        </w:tc>
      </w:tr>
      <w:tr w14:paraId="2549A3B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ECE4F8">
            <w:pPr>
              <w:jc w:val="center"/>
            </w:pPr>
            <w:r>
              <w:rPr>
                <w:rFonts w:ascii="宋体" w:hAnsi="宋体" w:eastAsia="宋体"/>
                <w:sz w:val="16"/>
              </w:rPr>
              <w:t>三、目标完成情况</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BD2A78">
            <w:pPr>
              <w:jc w:val="center"/>
            </w:pPr>
            <w:r>
              <w:rPr>
                <w:rFonts w:ascii="宋体" w:hAnsi="宋体" w:eastAsia="宋体"/>
                <w:sz w:val="16"/>
              </w:rPr>
              <w:t>预期目标</w:t>
            </w:r>
          </w:p>
        </w:tc>
        <w:tc>
          <w:tcPr>
            <w:tcW w:w="3792"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444B3CA">
            <w:pPr>
              <w:jc w:val="center"/>
            </w:pPr>
            <w:r>
              <w:rPr>
                <w:rFonts w:ascii="宋体" w:hAnsi="宋体" w:eastAsia="宋体"/>
                <w:sz w:val="16"/>
              </w:rPr>
              <w:t>实际完成情况</w:t>
            </w:r>
          </w:p>
        </w:tc>
      </w:tr>
      <w:tr w14:paraId="17B3F0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F86DA0"/>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37E81E">
            <w:pPr>
              <w:jc w:val="both"/>
            </w:pPr>
            <w:r>
              <w:rPr>
                <w:rFonts w:ascii="宋体" w:hAnsi="宋体" w:eastAsia="宋体"/>
                <w:sz w:val="16"/>
              </w:rPr>
              <w:t>根据《关于印发自治区红十字会2023年工作要点》的通知（新红办</w:t>
            </w:r>
            <w:r>
              <w:rPr>
                <w:rFonts w:hint="eastAsia" w:ascii="宋体" w:hAnsi="宋体"/>
                <w:sz w:val="16"/>
                <w:lang w:eastAsia="zh-CN"/>
              </w:rPr>
              <w:t>〔2023〕1号</w:t>
            </w:r>
            <w:r>
              <w:rPr>
                <w:rFonts w:ascii="宋体" w:hAnsi="宋体" w:eastAsia="宋体"/>
                <w:sz w:val="16"/>
              </w:rPr>
              <w:t>）要求，推动应急救护培训进校园项目成果化，建立应急救护培训基地，常态化标准化开展应急救护培训工作，提高全市救护员取证率。</w:t>
            </w:r>
          </w:p>
        </w:tc>
        <w:tc>
          <w:tcPr>
            <w:tcW w:w="3792"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DBFA118">
            <w:pPr>
              <w:jc w:val="both"/>
            </w:pPr>
            <w:r>
              <w:rPr>
                <w:rFonts w:ascii="宋体" w:hAnsi="宋体" w:eastAsia="宋体"/>
                <w:sz w:val="16"/>
              </w:rPr>
              <w:t>通过发展应急救护培训基地数量，开展培训活动，达到建立应急救护培训基地、常态化开展应急救护培训的目标。</w:t>
            </w:r>
          </w:p>
        </w:tc>
      </w:tr>
      <w:tr w14:paraId="50056FF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6502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0B81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C5DF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71E63">
            <w:pPr>
              <w:jc w:val="center"/>
            </w:pPr>
            <w:r>
              <w:rPr>
                <w:rFonts w:ascii="宋体" w:hAnsi="宋体" w:eastAsia="宋体"/>
                <w:sz w:val="16"/>
              </w:rPr>
              <w:t>三级指标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6234FB">
            <w:pPr>
              <w:jc w:val="center"/>
            </w:pPr>
            <w:r>
              <w:rPr>
                <w:rFonts w:ascii="宋体" w:hAnsi="宋体" w:eastAsia="宋体"/>
                <w:sz w:val="16"/>
              </w:rPr>
              <w:t>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94AC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0807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BEEAD">
            <w:pPr>
              <w:jc w:val="center"/>
            </w:pPr>
            <w:r>
              <w:rPr>
                <w:rFonts w:ascii="宋体" w:hAnsi="宋体" w:eastAsia="宋体"/>
                <w:sz w:val="16"/>
              </w:rPr>
              <w:t>指标分值权重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ADFC2">
            <w:pPr>
              <w:jc w:val="center"/>
            </w:pPr>
            <w:r>
              <w:rPr>
                <w:rFonts w:ascii="宋体" w:hAnsi="宋体" w:eastAsia="宋体"/>
                <w:sz w:val="16"/>
              </w:rPr>
              <w:t>指标赋分规则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5F053">
            <w:pPr>
              <w:jc w:val="center"/>
            </w:pPr>
            <w:r>
              <w:rPr>
                <w:rFonts w:ascii="宋体" w:hAnsi="宋体" w:eastAsia="宋体"/>
                <w:sz w:val="16"/>
              </w:rPr>
              <w:t>佐证资料</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FA5A0">
            <w:pPr>
              <w:jc w:val="center"/>
            </w:pPr>
            <w:r>
              <w:rPr>
                <w:rFonts w:ascii="宋体" w:hAnsi="宋体" w:eastAsia="宋体"/>
                <w:sz w:val="16"/>
              </w:rPr>
              <w:t>指标实际完成值</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A448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284C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8B528">
            <w:pPr>
              <w:jc w:val="center"/>
            </w:pPr>
            <w:r>
              <w:rPr>
                <w:rFonts w:ascii="宋体" w:hAnsi="宋体" w:eastAsia="宋体"/>
                <w:sz w:val="16"/>
              </w:rPr>
              <w:t>偏差原因分析及改进措施</w:t>
            </w:r>
          </w:p>
        </w:tc>
      </w:tr>
      <w:tr w14:paraId="089B6A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C6B67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19BB5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CD510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6BD7D">
            <w:pPr>
              <w:jc w:val="center"/>
            </w:pPr>
            <w:r>
              <w:rPr>
                <w:rFonts w:ascii="宋体" w:hAnsi="宋体" w:eastAsia="宋体"/>
                <w:sz w:val="16"/>
              </w:rPr>
              <w:t>救护员取证人数</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2EB892">
            <w:pPr>
              <w:jc w:val="center"/>
            </w:pPr>
            <w:r>
              <w:rPr>
                <w:rFonts w:ascii="宋体" w:hAnsi="宋体" w:eastAsia="宋体"/>
                <w:sz w:val="16"/>
              </w:rPr>
              <w:t>&gt;=1000人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458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583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D97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1E1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1538">
            <w:pPr>
              <w:jc w:val="center"/>
            </w:pPr>
            <w:r>
              <w:rPr>
                <w:rFonts w:ascii="宋体" w:hAnsi="宋体" w:eastAsia="宋体"/>
                <w:sz w:val="16"/>
              </w:rPr>
              <w:t>原始凭证</w:t>
            </w:r>
            <w:r>
              <w:rPr>
                <w:rFonts w:hint="eastAsia" w:ascii="宋体" w:hAnsi="宋体"/>
                <w:sz w:val="16"/>
                <w:lang w:eastAsia="zh-CN"/>
              </w:rPr>
              <w:t>，</w:t>
            </w:r>
            <w:r>
              <w:rPr>
                <w:rFonts w:ascii="宋体" w:hAnsi="宋体" w:eastAsia="宋体"/>
                <w:sz w:val="16"/>
              </w:rPr>
              <w:t>工作资料</w:t>
            </w:r>
            <w:r>
              <w:rPr>
                <w:rFonts w:hint="eastAsia" w:ascii="宋体" w:hAnsi="宋体"/>
                <w:sz w:val="16"/>
                <w:lang w:eastAsia="zh-CN"/>
              </w:rPr>
              <w:t>，</w:t>
            </w:r>
            <w:r>
              <w:rPr>
                <w:rFonts w:ascii="宋体" w:hAnsi="宋体" w:eastAsia="宋体"/>
                <w:sz w:val="16"/>
              </w:rPr>
              <w:t>说明材料</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A0CC8">
            <w:pPr>
              <w:jc w:val="center"/>
            </w:pPr>
            <w:r>
              <w:rPr>
                <w:rFonts w:ascii="宋体" w:hAnsi="宋体" w:eastAsia="宋体"/>
                <w:sz w:val="16"/>
              </w:rPr>
              <w:t>5821人</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1DECF">
            <w:pPr>
              <w:jc w:val="center"/>
            </w:pPr>
            <w:r>
              <w:rPr>
                <w:rFonts w:ascii="宋体" w:hAnsi="宋体" w:eastAsia="宋体"/>
                <w:sz w:val="16"/>
              </w:rPr>
              <w:t>582%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4BC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B5D0B">
            <w:pPr>
              <w:jc w:val="center"/>
            </w:pPr>
            <w:r>
              <w:rPr>
                <w:rFonts w:ascii="宋体" w:hAnsi="宋体" w:eastAsia="宋体"/>
                <w:sz w:val="16"/>
              </w:rPr>
              <w:t>因应急救护知识普及广泛，报名取证人数较多，超额完成目标。</w:t>
            </w:r>
          </w:p>
        </w:tc>
      </w:tr>
      <w:tr w14:paraId="65D6D7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4B7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B222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9FA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DF146">
            <w:pPr>
              <w:jc w:val="center"/>
            </w:pPr>
            <w:r>
              <w:rPr>
                <w:rFonts w:ascii="宋体" w:hAnsi="宋体" w:eastAsia="宋体"/>
                <w:sz w:val="16"/>
              </w:rPr>
              <w:t>应急救护培训基地数量</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C61AFC">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14B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030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E32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D59BF">
            <w:pPr>
              <w:jc w:val="center"/>
            </w:pPr>
            <w:r>
              <w:rPr>
                <w:rFonts w:ascii="宋体" w:hAnsi="宋体" w:eastAsia="宋体"/>
                <w:sz w:val="16"/>
              </w:rPr>
              <w:t>按照完成比例赋分</w:t>
            </w:r>
          </w:p>
        </w:tc>
        <w:tc>
          <w:tcPr>
            <w:tcW w:w="9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1CD70">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5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18965">
            <w:pPr>
              <w:jc w:val="center"/>
            </w:pPr>
            <w:r>
              <w:rPr>
                <w:rFonts w:ascii="宋体" w:hAnsi="宋体" w:eastAsia="宋体"/>
                <w:sz w:val="16"/>
              </w:rPr>
              <w:t>2个</w:t>
            </w:r>
          </w:p>
        </w:tc>
        <w:tc>
          <w:tcPr>
            <w:tcW w:w="484" w:type="dxa"/>
            <w:tcBorders>
              <w:top w:val="single" w:color="auto" w:sz="10" w:space="0"/>
              <w:left w:val="single" w:color="auto" w:sz="10" w:space="0"/>
              <w:bottom w:val="single" w:color="auto" w:sz="10" w:space="0"/>
              <w:right w:val="single" w:color="auto" w:sz="10" w:space="0"/>
              <w:insideV w:val="single" w:sz="10" w:space="0"/>
            </w:tcBorders>
            <w:vAlign w:val="center"/>
          </w:tcPr>
          <w:p w14:paraId="3D53BEB1">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BE2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757EA">
            <w:pPr>
              <w:jc w:val="center"/>
            </w:pPr>
            <w:r>
              <w:rPr>
                <w:rFonts w:ascii="宋体" w:hAnsi="宋体" w:eastAsia="宋体"/>
                <w:sz w:val="16"/>
              </w:rPr>
              <w:t>为加强师资力量，根据培训任务要求，应急救护培训基地成立2个。</w:t>
            </w:r>
          </w:p>
        </w:tc>
      </w:tr>
      <w:tr w14:paraId="0D42AE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6249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406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F4CE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7EBC1">
            <w:pPr>
              <w:jc w:val="center"/>
            </w:pPr>
            <w:r>
              <w:rPr>
                <w:rFonts w:ascii="宋体" w:hAnsi="宋体" w:eastAsia="宋体"/>
                <w:sz w:val="16"/>
              </w:rPr>
              <w:t>培训合格率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5678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511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A99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DF7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BF9AE">
            <w:pPr>
              <w:jc w:val="center"/>
            </w:pPr>
            <w:r>
              <w:rPr>
                <w:rFonts w:ascii="宋体" w:hAnsi="宋体" w:eastAsia="宋体"/>
                <w:sz w:val="16"/>
              </w:rPr>
              <w:t>按照完成比例赋分</w:t>
            </w:r>
          </w:p>
        </w:tc>
        <w:tc>
          <w:tcPr>
            <w:tcW w:w="9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2BB8A">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5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351CDA">
            <w:pPr>
              <w:jc w:val="center"/>
            </w:pPr>
            <w:r>
              <w:rPr>
                <w:rFonts w:ascii="宋体" w:hAnsi="宋体" w:eastAsia="宋体"/>
                <w:sz w:val="16"/>
              </w:rPr>
              <w:t>100%</w:t>
            </w:r>
          </w:p>
        </w:tc>
        <w:tc>
          <w:tcPr>
            <w:tcW w:w="484" w:type="dxa"/>
            <w:tcBorders>
              <w:top w:val="single" w:color="auto" w:sz="10" w:space="0"/>
              <w:left w:val="single" w:color="auto" w:sz="10" w:space="0"/>
              <w:bottom w:val="single" w:color="auto" w:sz="10" w:space="0"/>
              <w:right w:val="single" w:color="auto" w:sz="10" w:space="0"/>
              <w:insideV w:val="single" w:sz="10" w:space="0"/>
            </w:tcBorders>
            <w:vAlign w:val="center"/>
          </w:tcPr>
          <w:p w14:paraId="640A9F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251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75A2C">
            <w:pPr>
              <w:jc w:val="center"/>
            </w:pPr>
          </w:p>
        </w:tc>
      </w:tr>
      <w:tr w14:paraId="668D44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9DCA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1E97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9E3D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1D7FF">
            <w:pPr>
              <w:jc w:val="center"/>
            </w:pPr>
            <w:r>
              <w:rPr>
                <w:rFonts w:ascii="宋体" w:hAnsi="宋体" w:eastAsia="宋体"/>
                <w:sz w:val="16"/>
              </w:rPr>
              <w:t>培训工作按时完成率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8AE9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E30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455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996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151C2">
            <w:pPr>
              <w:jc w:val="center"/>
            </w:pPr>
            <w:r>
              <w:rPr>
                <w:rFonts w:ascii="宋体" w:hAnsi="宋体" w:eastAsia="宋体"/>
                <w:sz w:val="16"/>
              </w:rPr>
              <w:t>按照完成比例赋分</w:t>
            </w:r>
          </w:p>
        </w:tc>
        <w:tc>
          <w:tcPr>
            <w:tcW w:w="9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AB49E">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5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B898B">
            <w:pPr>
              <w:jc w:val="center"/>
            </w:pPr>
            <w:r>
              <w:rPr>
                <w:rFonts w:ascii="宋体" w:hAnsi="宋体" w:eastAsia="宋体"/>
                <w:sz w:val="16"/>
              </w:rPr>
              <w:t>100%</w:t>
            </w:r>
          </w:p>
        </w:tc>
        <w:tc>
          <w:tcPr>
            <w:tcW w:w="484" w:type="dxa"/>
            <w:tcBorders>
              <w:top w:val="single" w:color="auto" w:sz="10" w:space="0"/>
              <w:left w:val="single" w:color="auto" w:sz="10" w:space="0"/>
              <w:bottom w:val="single" w:color="auto" w:sz="10" w:space="0"/>
              <w:right w:val="single" w:color="auto" w:sz="10" w:space="0"/>
              <w:insideV w:val="single" w:sz="10" w:space="0"/>
            </w:tcBorders>
            <w:vAlign w:val="center"/>
          </w:tcPr>
          <w:p w14:paraId="40B734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F52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1EDF3">
            <w:pPr>
              <w:jc w:val="center"/>
            </w:pPr>
          </w:p>
        </w:tc>
      </w:tr>
      <w:tr w14:paraId="62DFAA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CA67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3AF1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2F8D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94AB1">
            <w:pPr>
              <w:jc w:val="center"/>
            </w:pPr>
            <w:r>
              <w:rPr>
                <w:rFonts w:ascii="宋体" w:hAnsi="宋体" w:eastAsia="宋体"/>
                <w:sz w:val="16"/>
              </w:rPr>
              <w:t>应急救援培训基地建设费用</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ABF43A">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D6C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6AB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C0C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94199">
            <w:pPr>
              <w:jc w:val="center"/>
            </w:pPr>
            <w:r>
              <w:rPr>
                <w:rFonts w:ascii="宋体" w:hAnsi="宋体" w:eastAsia="宋体"/>
                <w:sz w:val="16"/>
              </w:rPr>
              <w:t>按照完成比例赋分</w:t>
            </w:r>
          </w:p>
        </w:tc>
        <w:tc>
          <w:tcPr>
            <w:tcW w:w="9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F86C8">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5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5CC34">
            <w:pPr>
              <w:jc w:val="center"/>
            </w:pPr>
            <w:r>
              <w:rPr>
                <w:rFonts w:ascii="宋体" w:hAnsi="宋体" w:eastAsia="宋体"/>
                <w:sz w:val="16"/>
              </w:rPr>
              <w:t>10万元</w:t>
            </w:r>
          </w:p>
        </w:tc>
        <w:tc>
          <w:tcPr>
            <w:tcW w:w="484" w:type="dxa"/>
            <w:tcBorders>
              <w:top w:val="single" w:color="auto" w:sz="10" w:space="0"/>
              <w:left w:val="single" w:color="auto" w:sz="10" w:space="0"/>
              <w:bottom w:val="single" w:color="auto" w:sz="10" w:space="0"/>
              <w:right w:val="single" w:color="auto" w:sz="10" w:space="0"/>
              <w:insideV w:val="single" w:sz="10" w:space="0"/>
            </w:tcBorders>
            <w:vAlign w:val="center"/>
          </w:tcPr>
          <w:p w14:paraId="7D9F27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91F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B9971">
            <w:pPr>
              <w:jc w:val="center"/>
            </w:pPr>
          </w:p>
        </w:tc>
      </w:tr>
      <w:tr w14:paraId="3BAD15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BB3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86EB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2BD6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71A06">
            <w:pPr>
              <w:jc w:val="center"/>
            </w:pPr>
            <w:r>
              <w:rPr>
                <w:rFonts w:ascii="宋体" w:hAnsi="宋体" w:eastAsia="宋体"/>
                <w:sz w:val="16"/>
              </w:rPr>
              <w:t>提高救护员取证率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02B5C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46E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45C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1D9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3CCE3">
            <w:pPr>
              <w:jc w:val="center"/>
            </w:pPr>
            <w:r>
              <w:rPr>
                <w:rFonts w:ascii="宋体" w:hAnsi="宋体" w:eastAsia="宋体"/>
                <w:sz w:val="16"/>
              </w:rPr>
              <w:t>按评判等级赋分</w:t>
            </w:r>
          </w:p>
        </w:tc>
        <w:tc>
          <w:tcPr>
            <w:tcW w:w="9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B1963">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5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A65B1">
            <w:pPr>
              <w:jc w:val="center"/>
            </w:pPr>
            <w:r>
              <w:rPr>
                <w:rFonts w:ascii="宋体" w:hAnsi="宋体" w:eastAsia="宋体"/>
                <w:sz w:val="16"/>
              </w:rPr>
              <w:t>提高</w:t>
            </w:r>
          </w:p>
        </w:tc>
        <w:tc>
          <w:tcPr>
            <w:tcW w:w="484" w:type="dxa"/>
            <w:tcBorders>
              <w:top w:val="single" w:color="auto" w:sz="10" w:space="0"/>
              <w:left w:val="single" w:color="auto" w:sz="10" w:space="0"/>
              <w:bottom w:val="single" w:color="auto" w:sz="10" w:space="0"/>
              <w:right w:val="single" w:color="auto" w:sz="10" w:space="0"/>
              <w:insideV w:val="single" w:sz="10" w:space="0"/>
            </w:tcBorders>
            <w:vAlign w:val="center"/>
          </w:tcPr>
          <w:p w14:paraId="5CD888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A6E3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80BE1">
            <w:pPr>
              <w:jc w:val="center"/>
            </w:pPr>
          </w:p>
        </w:tc>
      </w:tr>
      <w:tr w14:paraId="7386D5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B3CE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D31A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F447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C7B08">
            <w:pPr>
              <w:jc w:val="center"/>
            </w:pPr>
            <w:r>
              <w:rPr>
                <w:rFonts w:ascii="宋体" w:hAnsi="宋体" w:eastAsia="宋体"/>
                <w:sz w:val="16"/>
              </w:rPr>
              <w:t>培训人员满意率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8ADC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B70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0CA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6F7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ED592">
            <w:pPr>
              <w:jc w:val="center"/>
            </w:pPr>
            <w:r>
              <w:rPr>
                <w:rFonts w:ascii="宋体" w:hAnsi="宋体" w:eastAsia="宋体"/>
                <w:sz w:val="16"/>
              </w:rPr>
              <w:t>满意度赋分</w:t>
            </w:r>
          </w:p>
        </w:tc>
        <w:tc>
          <w:tcPr>
            <w:tcW w:w="9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EB1816">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5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61E2C7">
            <w:pPr>
              <w:jc w:val="center"/>
            </w:pPr>
            <w:r>
              <w:rPr>
                <w:rFonts w:ascii="宋体" w:hAnsi="宋体" w:eastAsia="宋体"/>
                <w:sz w:val="16"/>
              </w:rPr>
              <w:t>100%</w:t>
            </w:r>
          </w:p>
        </w:tc>
        <w:tc>
          <w:tcPr>
            <w:tcW w:w="484" w:type="dxa"/>
            <w:tcBorders>
              <w:top w:val="single" w:color="auto" w:sz="10" w:space="0"/>
              <w:left w:val="single" w:color="auto" w:sz="10" w:space="0"/>
              <w:bottom w:val="single" w:color="auto" w:sz="10" w:space="0"/>
              <w:right w:val="single" w:color="auto" w:sz="10" w:space="0"/>
              <w:insideV w:val="single" w:sz="10" w:space="0"/>
            </w:tcBorders>
            <w:vAlign w:val="center"/>
          </w:tcPr>
          <w:p w14:paraId="2791C3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849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EC949">
            <w:pPr>
              <w:jc w:val="center"/>
            </w:pPr>
          </w:p>
        </w:tc>
      </w:tr>
      <w:tr w14:paraId="3BA18E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66606">
            <w:pPr>
              <w:jc w:val="center"/>
            </w:pPr>
            <w:r>
              <w:rPr>
                <w:rFonts w:ascii="宋体" w:hAnsi="宋体" w:eastAsia="宋体"/>
                <w:sz w:val="16"/>
              </w:rPr>
              <w:t>总分</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8904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4F526">
            <w:pPr>
              <w:jc w:val="center"/>
            </w:pPr>
            <w:r>
              <w:rPr>
                <w:rFonts w:ascii="宋体" w:hAnsi="宋体" w:eastAsia="宋体"/>
                <w:sz w:val="16"/>
              </w:rPr>
              <w:t>得分</w:t>
            </w:r>
          </w:p>
        </w:tc>
        <w:tc>
          <w:tcPr>
            <w:tcW w:w="316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BECC1E">
            <w:pPr>
              <w:jc w:val="center"/>
            </w:pPr>
            <w:r>
              <w:rPr>
                <w:rFonts w:ascii="宋体" w:hAnsi="宋体" w:eastAsia="宋体"/>
                <w:sz w:val="16"/>
              </w:rPr>
              <w:t>100分</w:t>
            </w:r>
          </w:p>
        </w:tc>
      </w:tr>
    </w:tbl>
    <w:p w14:paraId="022CCCE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96"/>
        <w:gridCol w:w="632"/>
        <w:gridCol w:w="632"/>
        <w:gridCol w:w="632"/>
        <w:gridCol w:w="632"/>
        <w:gridCol w:w="632"/>
        <w:gridCol w:w="632"/>
        <w:gridCol w:w="632"/>
        <w:gridCol w:w="632"/>
        <w:gridCol w:w="632"/>
      </w:tblGrid>
      <w:tr w14:paraId="3F12B559">
        <w:tblPrEx>
          <w:tblCellMar>
            <w:top w:w="0" w:type="dxa"/>
            <w:left w:w="108" w:type="dxa"/>
            <w:bottom w:w="0" w:type="dxa"/>
            <w:right w:w="108" w:type="dxa"/>
          </w:tblCellMar>
        </w:tblPrEx>
        <w:tc>
          <w:tcPr>
            <w:tcW w:w="8848" w:type="dxa"/>
            <w:gridSpan w:val="14"/>
            <w:vAlign w:val="center"/>
          </w:tcPr>
          <w:p w14:paraId="130E7870">
            <w:pPr>
              <w:jc w:val="center"/>
            </w:pPr>
            <w:r>
              <w:rPr>
                <w:rFonts w:ascii="宋体" w:hAnsi="宋体" w:eastAsia="宋体"/>
                <w:sz w:val="24"/>
              </w:rPr>
              <w:t>项目支出绩效自评表</w:t>
            </w:r>
          </w:p>
        </w:tc>
      </w:tr>
      <w:tr w14:paraId="6FC67702">
        <w:tblPrEx>
          <w:tblCellMar>
            <w:top w:w="0" w:type="dxa"/>
            <w:left w:w="108" w:type="dxa"/>
            <w:bottom w:w="0" w:type="dxa"/>
            <w:right w:w="108" w:type="dxa"/>
          </w:tblCellMar>
        </w:tblPrEx>
        <w:tc>
          <w:tcPr>
            <w:tcW w:w="8848" w:type="dxa"/>
            <w:gridSpan w:val="14"/>
            <w:vAlign w:val="center"/>
          </w:tcPr>
          <w:p w14:paraId="49833544">
            <w:pPr>
              <w:jc w:val="center"/>
            </w:pPr>
            <w:r>
              <w:rPr>
                <w:rFonts w:ascii="宋体" w:hAnsi="宋体" w:eastAsia="宋体"/>
                <w:sz w:val="24"/>
              </w:rPr>
              <w:t>(2024年度)</w:t>
            </w:r>
          </w:p>
        </w:tc>
      </w:tr>
      <w:tr w14:paraId="090094D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7139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F16242E">
            <w:pPr>
              <w:jc w:val="center"/>
            </w:pPr>
            <w:r>
              <w:rPr>
                <w:rFonts w:ascii="宋体" w:hAnsi="宋体" w:eastAsia="宋体"/>
                <w:sz w:val="16"/>
              </w:rPr>
              <w:t>机关事务内网</w:t>
            </w:r>
          </w:p>
        </w:tc>
      </w:tr>
      <w:tr w14:paraId="524A8B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0F30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A030ED">
            <w:pPr>
              <w:jc w:val="center"/>
            </w:pPr>
            <w:r>
              <w:rPr>
                <w:rFonts w:ascii="宋体" w:hAnsi="宋体" w:eastAsia="宋体"/>
                <w:sz w:val="16"/>
              </w:rPr>
              <w:t>克拉玛依市红十字会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E215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C1EF394">
            <w:pPr>
              <w:jc w:val="center"/>
            </w:pPr>
            <w:r>
              <w:rPr>
                <w:rFonts w:ascii="宋体" w:hAnsi="宋体" w:eastAsia="宋体"/>
                <w:sz w:val="16"/>
              </w:rPr>
              <w:t>克拉玛依市红十字会</w:t>
            </w:r>
          </w:p>
        </w:tc>
      </w:tr>
      <w:tr w14:paraId="7B2A15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0456B1">
            <w:pPr>
              <w:jc w:val="center"/>
            </w:pPr>
            <w:r>
              <w:rPr>
                <w:rFonts w:ascii="宋体" w:hAnsi="宋体" w:eastAsia="宋体"/>
                <w:sz w:val="16"/>
              </w:rPr>
              <w:t>项目资金 （万元）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EBCB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4882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D9FE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A6BF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8E9D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5FFE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641ED">
            <w:pPr>
              <w:jc w:val="center"/>
            </w:pPr>
            <w:r>
              <w:rPr>
                <w:rFonts w:ascii="宋体" w:hAnsi="宋体" w:eastAsia="宋体"/>
                <w:sz w:val="16"/>
              </w:rPr>
              <w:t>得分</w:t>
            </w:r>
          </w:p>
        </w:tc>
      </w:tr>
      <w:tr w14:paraId="377C58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0FF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80BF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1FE0D">
            <w:pPr>
              <w:jc w:val="center"/>
            </w:pPr>
            <w:r>
              <w:rPr>
                <w:rFonts w:ascii="宋体" w:hAnsi="宋体" w:eastAsia="宋体"/>
                <w:sz w:val="16"/>
              </w:rPr>
              <w:t>0.23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D70BD">
            <w:pPr>
              <w:jc w:val="center"/>
            </w:pPr>
            <w:r>
              <w:rPr>
                <w:rFonts w:ascii="宋体" w:hAnsi="宋体" w:eastAsia="宋体"/>
                <w:sz w:val="16"/>
              </w:rPr>
              <w:t>0.23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CCDFD">
            <w:pPr>
              <w:jc w:val="center"/>
            </w:pPr>
            <w:r>
              <w:rPr>
                <w:rFonts w:ascii="宋体" w:hAnsi="宋体" w:eastAsia="宋体"/>
                <w:sz w:val="16"/>
              </w:rPr>
              <w:t>0.23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030B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5A9A1">
            <w:pPr>
              <w:jc w:val="center"/>
            </w:pPr>
            <w:r>
              <w:rPr>
                <w:rFonts w:ascii="宋体" w:hAnsi="宋体" w:eastAsia="宋体"/>
                <w:sz w:val="16"/>
              </w:rPr>
              <w:t>100.0%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6AE9D">
            <w:pPr>
              <w:jc w:val="center"/>
            </w:pPr>
            <w:r>
              <w:rPr>
                <w:rFonts w:ascii="宋体" w:hAnsi="宋体" w:eastAsia="宋体"/>
                <w:sz w:val="16"/>
              </w:rPr>
              <w:t>10.00分</w:t>
            </w:r>
          </w:p>
        </w:tc>
      </w:tr>
      <w:tr w14:paraId="028522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125A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621A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27D2B">
            <w:pPr>
              <w:jc w:val="center"/>
            </w:pPr>
            <w:r>
              <w:rPr>
                <w:rFonts w:ascii="宋体" w:hAnsi="宋体" w:eastAsia="宋体"/>
                <w:sz w:val="16"/>
              </w:rPr>
              <w:t>0.23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04770">
            <w:pPr>
              <w:jc w:val="center"/>
            </w:pPr>
            <w:r>
              <w:rPr>
                <w:rFonts w:ascii="宋体" w:hAnsi="宋体" w:eastAsia="宋体"/>
                <w:sz w:val="16"/>
              </w:rPr>
              <w:t>0.23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4155A">
            <w:pPr>
              <w:jc w:val="center"/>
            </w:pPr>
            <w:r>
              <w:rPr>
                <w:rFonts w:ascii="宋体" w:hAnsi="宋体" w:eastAsia="宋体"/>
                <w:sz w:val="16"/>
              </w:rPr>
              <w:t>0.23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2FB44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9C1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DE9FC">
            <w:pPr>
              <w:jc w:val="center"/>
            </w:pPr>
            <w:r>
              <w:rPr>
                <w:rFonts w:ascii="宋体" w:hAnsi="宋体" w:eastAsia="宋体"/>
                <w:sz w:val="16"/>
              </w:rPr>
              <w:t>—</w:t>
            </w:r>
          </w:p>
        </w:tc>
      </w:tr>
      <w:tr w14:paraId="4BE986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BF55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89B3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744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05A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4CF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9CDA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5DE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770CE">
            <w:pPr>
              <w:jc w:val="center"/>
            </w:pPr>
            <w:r>
              <w:rPr>
                <w:rFonts w:ascii="宋体" w:hAnsi="宋体" w:eastAsia="宋体"/>
                <w:sz w:val="16"/>
              </w:rPr>
              <w:t>—</w:t>
            </w:r>
          </w:p>
        </w:tc>
      </w:tr>
      <w:tr w14:paraId="376971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347741">
            <w:pPr>
              <w:jc w:val="center"/>
            </w:pPr>
            <w:r>
              <w:rPr>
                <w:rFonts w:ascii="宋体" w:hAnsi="宋体" w:eastAsia="宋体"/>
                <w:sz w:val="16"/>
              </w:rPr>
              <w:t>三、目标完成情况</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3542F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C734F1">
            <w:pPr>
              <w:jc w:val="center"/>
            </w:pPr>
            <w:r>
              <w:rPr>
                <w:rFonts w:ascii="宋体" w:hAnsi="宋体" w:eastAsia="宋体"/>
                <w:sz w:val="16"/>
              </w:rPr>
              <w:t>实际完成情况</w:t>
            </w:r>
          </w:p>
        </w:tc>
      </w:tr>
      <w:tr w14:paraId="118FEC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1F74F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01479D">
            <w:pPr>
              <w:jc w:val="both"/>
            </w:pPr>
            <w:r>
              <w:rPr>
                <w:rFonts w:ascii="宋体" w:hAnsi="宋体" w:eastAsia="宋体"/>
                <w:sz w:val="16"/>
              </w:rPr>
              <w:t>根据《关于推进自治区机关事务业务信息系统推广应用的通知》（新管发</w:t>
            </w:r>
            <w:r>
              <w:rPr>
                <w:rFonts w:hint="eastAsia" w:ascii="宋体" w:hAnsi="宋体"/>
                <w:sz w:val="16"/>
                <w:lang w:eastAsia="zh-CN"/>
              </w:rPr>
              <w:t>〔2023〕17号</w:t>
            </w:r>
            <w:r>
              <w:rPr>
                <w:rFonts w:ascii="宋体" w:hAnsi="宋体" w:eastAsia="宋体"/>
                <w:sz w:val="16"/>
              </w:rPr>
              <w:t>），使用机关事务业务内网信息系统，达到提升机关</w:t>
            </w:r>
            <w:r>
              <w:rPr>
                <w:rFonts w:ascii="宋体" w:hAnsi="宋体" w:eastAsia="宋体"/>
                <w:sz w:val="16"/>
              </w:rPr>
              <w:br w:type="textWrapping"/>
            </w:r>
            <w:r>
              <w:rPr>
                <w:rFonts w:ascii="宋体" w:hAnsi="宋体" w:eastAsia="宋体"/>
                <w:sz w:val="16"/>
              </w:rPr>
              <w:t>事务服务保障便利化水平的目标。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4CAB46">
            <w:pPr>
              <w:jc w:val="both"/>
            </w:pPr>
            <w:r>
              <w:rPr>
                <w:rFonts w:ascii="宋体" w:hAnsi="宋体" w:eastAsia="宋体"/>
                <w:sz w:val="16"/>
              </w:rPr>
              <w:t>通过购买机关事务内网系统，建设机关事务业务内网信息互联系统，达到提升固定资产账实管理效率的目标。</w:t>
            </w:r>
          </w:p>
        </w:tc>
      </w:tr>
      <w:tr w14:paraId="299BAA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28CE8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4F52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75A1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2998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6CBC0">
            <w:pPr>
              <w:jc w:val="center"/>
            </w:pPr>
            <w:r>
              <w:rPr>
                <w:rFonts w:ascii="宋体" w:hAnsi="宋体" w:eastAsia="宋体"/>
                <w:sz w:val="16"/>
              </w:rPr>
              <w:t>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0643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E6A6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1710D">
            <w:pPr>
              <w:jc w:val="center"/>
            </w:pPr>
            <w:r>
              <w:rPr>
                <w:rFonts w:ascii="宋体" w:hAnsi="宋体" w:eastAsia="宋体"/>
                <w:sz w:val="16"/>
              </w:rPr>
              <w:t>指标分值权重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2F326">
            <w:pPr>
              <w:jc w:val="center"/>
            </w:pPr>
            <w:r>
              <w:rPr>
                <w:rFonts w:ascii="宋体" w:hAnsi="宋体" w:eastAsia="宋体"/>
                <w:sz w:val="16"/>
              </w:rPr>
              <w:t>指标赋分规则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4AAB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AFB52">
            <w:pPr>
              <w:jc w:val="center"/>
            </w:pPr>
            <w:r>
              <w:rPr>
                <w:rFonts w:ascii="宋体" w:hAnsi="宋体" w:eastAsia="宋体"/>
                <w:sz w:val="16"/>
              </w:rPr>
              <w:t>指标实际完成值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56B2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C5D6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813E9">
            <w:pPr>
              <w:jc w:val="center"/>
            </w:pPr>
            <w:r>
              <w:rPr>
                <w:rFonts w:ascii="宋体" w:hAnsi="宋体" w:eastAsia="宋体"/>
                <w:sz w:val="16"/>
              </w:rPr>
              <w:t>偏差原因分析及改进措施</w:t>
            </w:r>
          </w:p>
        </w:tc>
      </w:tr>
      <w:tr w14:paraId="65513F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F2FBD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FA3D4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F544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BBD37">
            <w:pPr>
              <w:jc w:val="center"/>
            </w:pPr>
            <w:r>
              <w:rPr>
                <w:rFonts w:ascii="宋体" w:hAnsi="宋体" w:eastAsia="宋体"/>
                <w:sz w:val="16"/>
              </w:rPr>
              <w:t>机关事务业务信息系统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B2CA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CE4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D0A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7388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C00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764C4">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9AC4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017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A8D5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D0B9C">
            <w:pPr>
              <w:jc w:val="center"/>
            </w:pPr>
          </w:p>
        </w:tc>
      </w:tr>
      <w:tr w14:paraId="483F17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3AAA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BFD6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807E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E43CC">
            <w:pPr>
              <w:jc w:val="center"/>
            </w:pPr>
            <w:r>
              <w:rPr>
                <w:rFonts w:ascii="宋体" w:hAnsi="宋体" w:eastAsia="宋体"/>
                <w:sz w:val="16"/>
              </w:rPr>
              <w:t>信息系统合格率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C89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6F6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6A3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827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B83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B7E68">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1DE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49D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EBD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DF2AE">
            <w:pPr>
              <w:jc w:val="center"/>
            </w:pPr>
          </w:p>
        </w:tc>
      </w:tr>
      <w:tr w14:paraId="4D6F25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0420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393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9066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62C49">
            <w:pPr>
              <w:jc w:val="center"/>
            </w:pPr>
            <w:r>
              <w:rPr>
                <w:rFonts w:ascii="宋体" w:hAnsi="宋体" w:eastAsia="宋体"/>
                <w:sz w:val="16"/>
              </w:rPr>
              <w:t>信息系统按期完成率（%）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726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681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C7A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F18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CF1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165FF">
            <w:pPr>
              <w:jc w:val="center"/>
            </w:pP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r>
              <w:rPr>
                <w:rFonts w:hint="eastAsia" w:ascii="宋体" w:hAnsi="宋体"/>
                <w:sz w:val="16"/>
                <w:lang w:eastAsia="zh-CN"/>
              </w:rPr>
              <w:t>，</w:t>
            </w: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ECA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591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E22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99843">
            <w:pPr>
              <w:jc w:val="center"/>
            </w:pPr>
          </w:p>
        </w:tc>
      </w:tr>
      <w:tr w14:paraId="5856BD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B3B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598A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ECE9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C681D">
            <w:pPr>
              <w:jc w:val="center"/>
            </w:pPr>
            <w:r>
              <w:rPr>
                <w:rFonts w:ascii="宋体" w:hAnsi="宋体" w:eastAsia="宋体"/>
                <w:sz w:val="16"/>
              </w:rPr>
              <w:t>机关事务业务内网信息系统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7AA2E">
            <w:pPr>
              <w:jc w:val="center"/>
            </w:pPr>
            <w:r>
              <w:rPr>
                <w:rFonts w:ascii="宋体" w:hAnsi="宋体" w:eastAsia="宋体"/>
                <w:sz w:val="16"/>
              </w:rPr>
              <w:t>&lt;=2340元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917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604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3FA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2BB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7F40A">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4514A">
            <w:pPr>
              <w:jc w:val="center"/>
            </w:pPr>
            <w:r>
              <w:rPr>
                <w:rFonts w:ascii="宋体" w:hAnsi="宋体" w:eastAsia="宋体"/>
                <w:sz w:val="16"/>
              </w:rPr>
              <w:t>2340元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FF8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FB6E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42C38">
            <w:pPr>
              <w:jc w:val="center"/>
            </w:pPr>
          </w:p>
        </w:tc>
      </w:tr>
      <w:tr w14:paraId="42A9DF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F0F11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30184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E7E2D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E985B">
            <w:pPr>
              <w:jc w:val="center"/>
            </w:pPr>
            <w:r>
              <w:rPr>
                <w:rFonts w:ascii="宋体" w:hAnsi="宋体" w:eastAsia="宋体"/>
                <w:sz w:val="16"/>
              </w:rPr>
              <w:t>有效提升工作效率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4963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289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2CE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8B9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53EE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F0483">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0622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D53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10F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DF7C8">
            <w:pPr>
              <w:jc w:val="center"/>
            </w:pPr>
          </w:p>
        </w:tc>
      </w:tr>
      <w:tr w14:paraId="453695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FDA6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FB11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A5B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6F046">
            <w:pPr>
              <w:jc w:val="center"/>
            </w:pPr>
            <w:r>
              <w:rPr>
                <w:rFonts w:ascii="宋体" w:hAnsi="宋体" w:eastAsia="宋体"/>
                <w:sz w:val="16"/>
              </w:rPr>
              <w:t>工作人员工作质量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5F9B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1AF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87B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00F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61F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B637A">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63EC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657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9B5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B3339">
            <w:pPr>
              <w:jc w:val="center"/>
            </w:pPr>
          </w:p>
        </w:tc>
      </w:tr>
      <w:tr w14:paraId="0A4BDC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3A4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13F9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3787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FD8C7">
            <w:pPr>
              <w:jc w:val="center"/>
            </w:pPr>
            <w:r>
              <w:rPr>
                <w:rFonts w:ascii="宋体" w:hAnsi="宋体" w:eastAsia="宋体"/>
                <w:sz w:val="16"/>
              </w:rPr>
              <w:t>系统用户满意度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55A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FDF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D5B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F9D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E15D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872D1">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说明材料</w:t>
            </w:r>
            <w:r>
              <w:rPr>
                <w:rFonts w:hint="eastAsia" w:ascii="宋体" w:hAnsi="宋体"/>
                <w:sz w:val="16"/>
                <w:lang w:eastAsia="zh-CN"/>
              </w:rPr>
              <w:t>，</w:t>
            </w: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620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216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D52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3BA75">
            <w:pPr>
              <w:jc w:val="center"/>
            </w:pPr>
          </w:p>
        </w:tc>
      </w:tr>
      <w:tr w14:paraId="65ED13C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E3293">
            <w:pPr>
              <w:jc w:val="center"/>
            </w:pPr>
            <w:r>
              <w:rPr>
                <w:rFonts w:ascii="宋体" w:hAnsi="宋体" w:eastAsia="宋体"/>
                <w:sz w:val="16"/>
              </w:rPr>
              <w:t>总分</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BBDB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DAEA8">
            <w:pPr>
              <w:jc w:val="center"/>
            </w:pPr>
            <w:r>
              <w:rPr>
                <w:rFonts w:ascii="宋体" w:hAnsi="宋体" w:eastAsia="宋体"/>
                <w:sz w:val="16"/>
              </w:rPr>
              <w:t>得分</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A75C72">
            <w:pPr>
              <w:jc w:val="center"/>
            </w:pPr>
            <w:r>
              <w:rPr>
                <w:rFonts w:ascii="宋体" w:hAnsi="宋体" w:eastAsia="宋体"/>
                <w:sz w:val="16"/>
              </w:rPr>
              <w:t>100分</w:t>
            </w:r>
          </w:p>
        </w:tc>
      </w:tr>
    </w:tbl>
    <w:p w14:paraId="253A2507">
      <w:r>
        <w:br w:type="page"/>
      </w:r>
    </w:p>
    <w:tbl>
      <w:tblPr>
        <w:tblStyle w:val="9"/>
        <w:tblW w:w="0" w:type="auto"/>
        <w:tblInd w:w="0" w:type="dxa"/>
        <w:tblLayout w:type="fixed"/>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204"/>
        <w:gridCol w:w="428"/>
        <w:gridCol w:w="632"/>
        <w:gridCol w:w="632"/>
        <w:gridCol w:w="632"/>
      </w:tblGrid>
      <w:tr w14:paraId="0A650A16">
        <w:tblPrEx>
          <w:tblCellMar>
            <w:top w:w="0" w:type="dxa"/>
            <w:left w:w="108" w:type="dxa"/>
            <w:bottom w:w="0" w:type="dxa"/>
            <w:right w:w="108" w:type="dxa"/>
          </w:tblCellMar>
        </w:tblPrEx>
        <w:tc>
          <w:tcPr>
            <w:tcW w:w="8848" w:type="dxa"/>
            <w:gridSpan w:val="15"/>
            <w:vAlign w:val="center"/>
          </w:tcPr>
          <w:p w14:paraId="402C14FB">
            <w:pPr>
              <w:jc w:val="center"/>
            </w:pPr>
            <w:r>
              <w:rPr>
                <w:rFonts w:ascii="宋体" w:hAnsi="宋体" w:eastAsia="宋体"/>
                <w:sz w:val="24"/>
              </w:rPr>
              <w:t>项目支出绩效自评表</w:t>
            </w:r>
          </w:p>
        </w:tc>
      </w:tr>
      <w:tr w14:paraId="2CB5C73D">
        <w:tblPrEx>
          <w:tblCellMar>
            <w:top w:w="0" w:type="dxa"/>
            <w:left w:w="108" w:type="dxa"/>
            <w:bottom w:w="0" w:type="dxa"/>
            <w:right w:w="108" w:type="dxa"/>
          </w:tblCellMar>
        </w:tblPrEx>
        <w:tc>
          <w:tcPr>
            <w:tcW w:w="8848" w:type="dxa"/>
            <w:gridSpan w:val="15"/>
            <w:vAlign w:val="center"/>
          </w:tcPr>
          <w:p w14:paraId="716B2E1C">
            <w:pPr>
              <w:jc w:val="center"/>
            </w:pPr>
            <w:r>
              <w:rPr>
                <w:rFonts w:ascii="宋体" w:hAnsi="宋体" w:eastAsia="宋体"/>
                <w:sz w:val="24"/>
              </w:rPr>
              <w:t>(2024年度)</w:t>
            </w:r>
          </w:p>
        </w:tc>
      </w:tr>
      <w:tr w14:paraId="651AC62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03AD8">
            <w:pPr>
              <w:jc w:val="center"/>
            </w:pPr>
            <w:r>
              <w:rPr>
                <w:rFonts w:ascii="宋体" w:hAnsi="宋体" w:eastAsia="宋体"/>
                <w:sz w:val="16"/>
              </w:rPr>
              <w:t>项目名称</w:t>
            </w:r>
          </w:p>
        </w:tc>
        <w:tc>
          <w:tcPr>
            <w:tcW w:w="821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C8ABAA9">
            <w:pPr>
              <w:jc w:val="center"/>
            </w:pPr>
            <w:r>
              <w:rPr>
                <w:rFonts w:ascii="宋体" w:hAnsi="宋体" w:eastAsia="宋体"/>
                <w:sz w:val="16"/>
              </w:rPr>
              <w:t>红十字会会员大会</w:t>
            </w:r>
          </w:p>
        </w:tc>
      </w:tr>
      <w:tr w14:paraId="61A70EC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352C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EA3EEF">
            <w:pPr>
              <w:jc w:val="center"/>
            </w:pPr>
            <w:r>
              <w:rPr>
                <w:rFonts w:ascii="宋体" w:hAnsi="宋体" w:eastAsia="宋体"/>
                <w:sz w:val="16"/>
              </w:rPr>
              <w:t>克拉玛依市红十字会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D9359">
            <w:pPr>
              <w:jc w:val="center"/>
            </w:pPr>
            <w:r>
              <w:rPr>
                <w:rFonts w:ascii="宋体" w:hAnsi="宋体" w:eastAsia="宋体"/>
                <w:sz w:val="16"/>
              </w:rPr>
              <w:t>实施单位</w:t>
            </w:r>
          </w:p>
        </w:tc>
        <w:tc>
          <w:tcPr>
            <w:tcW w:w="316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75869C">
            <w:pPr>
              <w:jc w:val="center"/>
            </w:pPr>
            <w:r>
              <w:rPr>
                <w:rFonts w:ascii="宋体" w:hAnsi="宋体" w:eastAsia="宋体"/>
                <w:sz w:val="16"/>
              </w:rPr>
              <w:t>克拉玛依市红十字会</w:t>
            </w:r>
          </w:p>
        </w:tc>
      </w:tr>
      <w:tr w14:paraId="78EED1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F0DEF1">
            <w:pPr>
              <w:jc w:val="center"/>
            </w:pPr>
            <w:r>
              <w:rPr>
                <w:rFonts w:ascii="宋体" w:hAnsi="宋体" w:eastAsia="宋体"/>
                <w:sz w:val="16"/>
              </w:rPr>
              <w:t>项目资金 （万元）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E332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A755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F340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FD270">
            <w:pPr>
              <w:jc w:val="center"/>
            </w:pPr>
            <w:r>
              <w:rPr>
                <w:rFonts w:ascii="宋体" w:hAnsi="宋体" w:eastAsia="宋体"/>
                <w:sz w:val="16"/>
              </w:rPr>
              <w:t>全年执行数</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92E103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047C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B773A">
            <w:pPr>
              <w:jc w:val="center"/>
            </w:pPr>
            <w:r>
              <w:rPr>
                <w:rFonts w:ascii="宋体" w:hAnsi="宋体" w:eastAsia="宋体"/>
                <w:sz w:val="16"/>
              </w:rPr>
              <w:t>得分</w:t>
            </w:r>
          </w:p>
        </w:tc>
      </w:tr>
      <w:tr w14:paraId="09EE46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654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6834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6056A">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78646">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BFFA7">
            <w:pPr>
              <w:jc w:val="center"/>
            </w:pPr>
            <w:r>
              <w:rPr>
                <w:rFonts w:ascii="宋体" w:hAnsi="宋体" w:eastAsia="宋体"/>
                <w:sz w:val="16"/>
              </w:rPr>
              <w:t>1.00</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520B21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76EDD">
            <w:pPr>
              <w:jc w:val="center"/>
            </w:pPr>
            <w:r>
              <w:rPr>
                <w:rFonts w:ascii="宋体" w:hAnsi="宋体" w:eastAsia="宋体"/>
                <w:sz w:val="16"/>
              </w:rPr>
              <w:t>100.0%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FE991">
            <w:pPr>
              <w:jc w:val="center"/>
            </w:pPr>
            <w:r>
              <w:rPr>
                <w:rFonts w:ascii="宋体" w:hAnsi="宋体" w:eastAsia="宋体"/>
                <w:sz w:val="16"/>
              </w:rPr>
              <w:t>10.00分</w:t>
            </w:r>
          </w:p>
        </w:tc>
      </w:tr>
      <w:tr w14:paraId="21F708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27A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7D97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82B8A">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28A33">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28A85">
            <w:pPr>
              <w:jc w:val="center"/>
            </w:pPr>
            <w:r>
              <w:rPr>
                <w:rFonts w:ascii="宋体" w:hAnsi="宋体" w:eastAsia="宋体"/>
                <w:sz w:val="16"/>
              </w:rPr>
              <w:t>1.00</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57FDF1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B7C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A6AF7">
            <w:pPr>
              <w:jc w:val="center"/>
            </w:pPr>
            <w:r>
              <w:rPr>
                <w:rFonts w:ascii="宋体" w:hAnsi="宋体" w:eastAsia="宋体"/>
                <w:sz w:val="16"/>
              </w:rPr>
              <w:t>—</w:t>
            </w:r>
          </w:p>
        </w:tc>
      </w:tr>
      <w:tr w14:paraId="5F6096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D8EC2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9B9A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4BA0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914B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CDABC">
            <w:pPr>
              <w:jc w:val="center"/>
            </w:pPr>
            <w:r>
              <w:rPr>
                <w:rFonts w:ascii="宋体" w:hAnsi="宋体" w:eastAsia="宋体"/>
                <w:sz w:val="16"/>
              </w:rPr>
              <w:t>0.00</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ABDEAB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9B5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3129A">
            <w:pPr>
              <w:jc w:val="center"/>
            </w:pPr>
            <w:r>
              <w:rPr>
                <w:rFonts w:ascii="宋体" w:hAnsi="宋体" w:eastAsia="宋体"/>
                <w:sz w:val="16"/>
              </w:rPr>
              <w:t>—</w:t>
            </w:r>
          </w:p>
        </w:tc>
      </w:tr>
      <w:tr w14:paraId="2D32D3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AAB8AC">
            <w:pPr>
              <w:jc w:val="center"/>
            </w:pPr>
            <w:r>
              <w:rPr>
                <w:rFonts w:ascii="宋体" w:hAnsi="宋体" w:eastAsia="宋体"/>
                <w:sz w:val="16"/>
              </w:rPr>
              <w:t>三、目标完成情况</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8E4CD7">
            <w:pPr>
              <w:jc w:val="center"/>
            </w:pPr>
            <w:r>
              <w:rPr>
                <w:rFonts w:ascii="宋体" w:hAnsi="宋体" w:eastAsia="宋体"/>
                <w:sz w:val="16"/>
              </w:rPr>
              <w:t>预期目标</w:t>
            </w:r>
          </w:p>
        </w:tc>
        <w:tc>
          <w:tcPr>
            <w:tcW w:w="379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BB6EE5">
            <w:pPr>
              <w:jc w:val="center"/>
            </w:pPr>
            <w:r>
              <w:rPr>
                <w:rFonts w:ascii="宋体" w:hAnsi="宋体" w:eastAsia="宋体"/>
                <w:sz w:val="16"/>
              </w:rPr>
              <w:t>实际完成情况</w:t>
            </w:r>
          </w:p>
        </w:tc>
      </w:tr>
      <w:tr w14:paraId="5A2374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409F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E3CEC1">
            <w:pPr>
              <w:jc w:val="both"/>
            </w:pPr>
            <w:r>
              <w:rPr>
                <w:rFonts w:ascii="宋体" w:hAnsi="宋体" w:eastAsia="宋体"/>
                <w:sz w:val="16"/>
              </w:rPr>
              <w:t>根据《关于印发自治区红十字会2023年工作要点》的通知（新红办</w:t>
            </w:r>
            <w:r>
              <w:rPr>
                <w:rFonts w:hint="eastAsia" w:ascii="宋体" w:hAnsi="宋体"/>
                <w:sz w:val="16"/>
                <w:lang w:eastAsia="zh-CN"/>
              </w:rPr>
              <w:t>〔2023〕1号</w:t>
            </w:r>
            <w:r>
              <w:rPr>
                <w:rFonts w:ascii="宋体" w:hAnsi="宋体" w:eastAsia="宋体"/>
                <w:sz w:val="16"/>
              </w:rPr>
              <w:t>）要求及市委巡察报告反馈问题，我会需在2024年尽快召开第一次会员大会，选举产生会长、副会长、理事会、监事会成员，依法完善工作机构。</w:t>
            </w:r>
          </w:p>
        </w:tc>
        <w:tc>
          <w:tcPr>
            <w:tcW w:w="379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E274FB">
            <w:pPr>
              <w:jc w:val="both"/>
            </w:pPr>
            <w:r>
              <w:rPr>
                <w:rFonts w:hint="eastAsia" w:ascii="宋体" w:hAnsi="宋体"/>
                <w:sz w:val="16"/>
                <w:lang w:eastAsia="zh-CN"/>
              </w:rPr>
              <w:t>截至</w:t>
            </w:r>
            <w:r>
              <w:rPr>
                <w:rFonts w:ascii="宋体" w:hAnsi="宋体" w:eastAsia="宋体"/>
                <w:sz w:val="16"/>
              </w:rPr>
              <w:t>2024年12月31日，已完成召开市红十字会第一次会员代表大会工作，达到规范市红十字会工作的目标。</w:t>
            </w:r>
          </w:p>
        </w:tc>
      </w:tr>
      <w:tr w14:paraId="3827344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9AE1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BDFC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BB37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5BDB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CFD27">
            <w:pPr>
              <w:jc w:val="center"/>
            </w:pPr>
            <w:r>
              <w:rPr>
                <w:rFonts w:ascii="宋体" w:hAnsi="宋体" w:eastAsia="宋体"/>
                <w:sz w:val="16"/>
              </w:rPr>
              <w:t>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16D5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59CD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BD1FF">
            <w:pPr>
              <w:jc w:val="center"/>
            </w:pPr>
            <w:r>
              <w:rPr>
                <w:rFonts w:ascii="宋体" w:hAnsi="宋体" w:eastAsia="宋体"/>
                <w:sz w:val="16"/>
              </w:rPr>
              <w:t>指标分值权重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1A7F4">
            <w:pPr>
              <w:jc w:val="center"/>
            </w:pPr>
            <w:r>
              <w:rPr>
                <w:rFonts w:ascii="宋体" w:hAnsi="宋体" w:eastAsia="宋体"/>
                <w:sz w:val="16"/>
              </w:rPr>
              <w:t>指标赋分规则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BC758">
            <w:pPr>
              <w:jc w:val="center"/>
            </w:pPr>
            <w:r>
              <w:rPr>
                <w:rFonts w:ascii="宋体" w:hAnsi="宋体" w:eastAsia="宋体"/>
                <w:sz w:val="16"/>
              </w:rPr>
              <w:t>佐证资料</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77676">
            <w:pPr>
              <w:jc w:val="center"/>
            </w:pPr>
            <w:r>
              <w:rPr>
                <w:rFonts w:ascii="宋体" w:hAnsi="宋体" w:eastAsia="宋体"/>
                <w:sz w:val="16"/>
              </w:rPr>
              <w:t>指标实际完成值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53D6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5E17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F19E1">
            <w:pPr>
              <w:jc w:val="center"/>
            </w:pPr>
            <w:r>
              <w:rPr>
                <w:rFonts w:ascii="宋体" w:hAnsi="宋体" w:eastAsia="宋体"/>
                <w:sz w:val="16"/>
              </w:rPr>
              <w:t>偏差原因分析及改进措施</w:t>
            </w:r>
          </w:p>
        </w:tc>
      </w:tr>
      <w:tr w14:paraId="4C6DFB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4D0A5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6B367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D89B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D84B7">
            <w:pPr>
              <w:jc w:val="center"/>
            </w:pPr>
            <w:r>
              <w:rPr>
                <w:rFonts w:ascii="宋体" w:hAnsi="宋体" w:eastAsia="宋体"/>
                <w:sz w:val="16"/>
              </w:rPr>
              <w:t>市红十字会会员数量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C1C36">
            <w:pPr>
              <w:jc w:val="center"/>
            </w:pPr>
            <w:r>
              <w:rPr>
                <w:rFonts w:ascii="宋体" w:hAnsi="宋体" w:eastAsia="宋体"/>
                <w:sz w:val="16"/>
              </w:rPr>
              <w:t>&gt;=100人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0C9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8FD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993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838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8E7BE">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5B4F31">
            <w:pPr>
              <w:jc w:val="center"/>
            </w:pPr>
            <w:r>
              <w:rPr>
                <w:rFonts w:ascii="宋体" w:hAnsi="宋体" w:eastAsia="宋体"/>
                <w:sz w:val="16"/>
              </w:rPr>
              <w:t>151人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FDF36">
            <w:pPr>
              <w:jc w:val="center"/>
            </w:pPr>
            <w:r>
              <w:rPr>
                <w:rFonts w:ascii="宋体" w:hAnsi="宋体" w:eastAsia="宋体"/>
                <w:sz w:val="16"/>
              </w:rPr>
              <w:t>151%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891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F9A2C">
            <w:pPr>
              <w:jc w:val="center"/>
            </w:pPr>
            <w:r>
              <w:rPr>
                <w:rFonts w:ascii="宋体" w:hAnsi="宋体" w:eastAsia="宋体"/>
                <w:sz w:val="16"/>
              </w:rPr>
              <w:t>此项工作在实际开展过</w:t>
            </w:r>
            <w:r>
              <w:rPr>
                <w:rFonts w:hint="eastAsia" w:ascii="宋体" w:hAnsi="宋体"/>
                <w:sz w:val="16"/>
                <w:lang w:eastAsia="zh-CN"/>
              </w:rPr>
              <w:t>程中</w:t>
            </w:r>
            <w:r>
              <w:rPr>
                <w:rFonts w:ascii="宋体" w:hAnsi="宋体" w:eastAsia="宋体"/>
                <w:sz w:val="16"/>
              </w:rPr>
              <w:t>，会员数量比预期多，超额完成。</w:t>
            </w:r>
          </w:p>
        </w:tc>
      </w:tr>
      <w:tr w14:paraId="648F13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C8D9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6D46A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D53E5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325C1">
            <w:pPr>
              <w:jc w:val="center"/>
            </w:pPr>
            <w:r>
              <w:rPr>
                <w:rFonts w:ascii="宋体" w:hAnsi="宋体" w:eastAsia="宋体"/>
                <w:sz w:val="16"/>
              </w:rPr>
              <w:t>会员合格率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9ED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EE2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02F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D52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AD8EC">
            <w:pPr>
              <w:jc w:val="center"/>
            </w:pPr>
            <w:r>
              <w:rPr>
                <w:rFonts w:ascii="宋体" w:hAnsi="宋体" w:eastAsia="宋体"/>
                <w:sz w:val="16"/>
              </w:rPr>
              <w:t>按照完成比例赋分</w:t>
            </w:r>
          </w:p>
        </w:tc>
        <w:tc>
          <w:tcPr>
            <w:tcW w:w="8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6CF13">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428" w:type="dxa"/>
            <w:tcBorders>
              <w:top w:val="single" w:color="auto" w:sz="10" w:space="0"/>
              <w:left w:val="single" w:color="auto" w:sz="10" w:space="0"/>
              <w:bottom w:val="single" w:color="auto" w:sz="10" w:space="0"/>
              <w:right w:val="single" w:color="auto" w:sz="10" w:space="0"/>
              <w:insideV w:val="single" w:sz="10" w:space="0"/>
            </w:tcBorders>
            <w:vAlign w:val="center"/>
          </w:tcPr>
          <w:p w14:paraId="06D089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097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9DA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DD824">
            <w:pPr>
              <w:jc w:val="center"/>
            </w:pPr>
          </w:p>
        </w:tc>
      </w:tr>
      <w:tr w14:paraId="18C0A7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C6A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892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A4F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BE695">
            <w:pPr>
              <w:jc w:val="center"/>
            </w:pPr>
            <w:r>
              <w:rPr>
                <w:rFonts w:ascii="宋体" w:hAnsi="宋体" w:eastAsia="宋体"/>
                <w:sz w:val="16"/>
              </w:rPr>
              <w:t>通过召开会员大会，引导正面宣传，红十字会事业发展正面舆论环境好评率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CCE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8D1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08C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147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6DA45">
            <w:pPr>
              <w:jc w:val="center"/>
            </w:pPr>
            <w:r>
              <w:rPr>
                <w:rFonts w:ascii="宋体" w:hAnsi="宋体" w:eastAsia="宋体"/>
                <w:sz w:val="16"/>
              </w:rPr>
              <w:t>按照完成比例赋分</w:t>
            </w:r>
          </w:p>
        </w:tc>
        <w:tc>
          <w:tcPr>
            <w:tcW w:w="8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99D74">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428" w:type="dxa"/>
            <w:tcBorders>
              <w:top w:val="single" w:color="auto" w:sz="10" w:space="0"/>
              <w:left w:val="single" w:color="auto" w:sz="10" w:space="0"/>
              <w:bottom w:val="single" w:color="auto" w:sz="10" w:space="0"/>
              <w:right w:val="single" w:color="auto" w:sz="10" w:space="0"/>
              <w:insideV w:val="single" w:sz="10" w:space="0"/>
            </w:tcBorders>
            <w:vAlign w:val="center"/>
          </w:tcPr>
          <w:p w14:paraId="666E3D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292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4AD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298A3">
            <w:pPr>
              <w:jc w:val="center"/>
            </w:pPr>
          </w:p>
        </w:tc>
      </w:tr>
      <w:tr w14:paraId="1049D8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A590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A65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F464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93ED2">
            <w:pPr>
              <w:jc w:val="center"/>
            </w:pPr>
            <w:r>
              <w:rPr>
                <w:rFonts w:ascii="宋体" w:hAnsi="宋体" w:eastAsia="宋体"/>
                <w:sz w:val="16"/>
              </w:rPr>
              <w:t>会员大会按时召开率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FA7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E2F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474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628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39A01">
            <w:pPr>
              <w:jc w:val="center"/>
            </w:pPr>
            <w:r>
              <w:rPr>
                <w:rFonts w:ascii="宋体" w:hAnsi="宋体" w:eastAsia="宋体"/>
                <w:sz w:val="16"/>
              </w:rPr>
              <w:t>按照完成比例赋分</w:t>
            </w:r>
          </w:p>
        </w:tc>
        <w:tc>
          <w:tcPr>
            <w:tcW w:w="8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53BDD">
            <w:pPr>
              <w:jc w:val="center"/>
            </w:pPr>
            <w:r>
              <w:rPr>
                <w:rFonts w:ascii="宋体" w:hAnsi="宋体" w:eastAsia="宋体"/>
                <w:sz w:val="16"/>
              </w:rPr>
              <w:t>原始凭证</w:t>
            </w:r>
            <w:r>
              <w:rPr>
                <w:rFonts w:hint="eastAsia" w:ascii="宋体" w:hAnsi="宋体"/>
                <w:sz w:val="16"/>
                <w:lang w:eastAsia="zh-CN"/>
              </w:rPr>
              <w:t>，</w:t>
            </w:r>
            <w:r>
              <w:rPr>
                <w:rFonts w:ascii="宋体" w:hAnsi="宋体" w:eastAsia="宋体"/>
                <w:sz w:val="16"/>
              </w:rPr>
              <w:t>工作资料</w:t>
            </w:r>
            <w:r>
              <w:rPr>
                <w:rFonts w:hint="eastAsia" w:ascii="宋体" w:hAnsi="宋体"/>
                <w:sz w:val="16"/>
                <w:lang w:eastAsia="zh-CN"/>
              </w:rPr>
              <w:t>，</w:t>
            </w:r>
            <w:r>
              <w:rPr>
                <w:rFonts w:ascii="宋体" w:hAnsi="宋体" w:eastAsia="宋体"/>
                <w:sz w:val="16"/>
              </w:rPr>
              <w:t>说明材料</w:t>
            </w:r>
          </w:p>
        </w:tc>
        <w:tc>
          <w:tcPr>
            <w:tcW w:w="428" w:type="dxa"/>
            <w:tcBorders>
              <w:top w:val="single" w:color="auto" w:sz="10" w:space="0"/>
              <w:left w:val="single" w:color="auto" w:sz="10" w:space="0"/>
              <w:bottom w:val="single" w:color="auto" w:sz="10" w:space="0"/>
              <w:right w:val="single" w:color="auto" w:sz="10" w:space="0"/>
              <w:insideV w:val="single" w:sz="10" w:space="0"/>
            </w:tcBorders>
            <w:vAlign w:val="center"/>
          </w:tcPr>
          <w:p w14:paraId="71D972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D45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B9C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50F5B">
            <w:pPr>
              <w:jc w:val="center"/>
            </w:pPr>
          </w:p>
        </w:tc>
      </w:tr>
      <w:tr w14:paraId="75C7A5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288D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F70AC">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0710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9B550">
            <w:pPr>
              <w:jc w:val="center"/>
            </w:pPr>
            <w:r>
              <w:rPr>
                <w:rFonts w:ascii="宋体" w:hAnsi="宋体" w:eastAsia="宋体"/>
                <w:sz w:val="16"/>
              </w:rPr>
              <w:t>召开会员大会费用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B88CA">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83F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6A7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705D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4D3C6">
            <w:pPr>
              <w:jc w:val="center"/>
            </w:pPr>
            <w:r>
              <w:rPr>
                <w:rFonts w:ascii="宋体" w:hAnsi="宋体" w:eastAsia="宋体"/>
                <w:sz w:val="16"/>
              </w:rPr>
              <w:t>按照完成比例赋分</w:t>
            </w:r>
          </w:p>
        </w:tc>
        <w:tc>
          <w:tcPr>
            <w:tcW w:w="8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FFFDA">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428" w:type="dxa"/>
            <w:tcBorders>
              <w:top w:val="single" w:color="auto" w:sz="10" w:space="0"/>
              <w:left w:val="single" w:color="auto" w:sz="10" w:space="0"/>
              <w:bottom w:val="single" w:color="auto" w:sz="10" w:space="0"/>
              <w:right w:val="single" w:color="auto" w:sz="10" w:space="0"/>
              <w:insideV w:val="single" w:sz="10" w:space="0"/>
            </w:tcBorders>
            <w:vAlign w:val="center"/>
          </w:tcPr>
          <w:p w14:paraId="18D9EF78">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7D7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996A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62534">
            <w:pPr>
              <w:jc w:val="center"/>
            </w:pPr>
          </w:p>
        </w:tc>
      </w:tr>
      <w:tr w14:paraId="4D8AAA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4F3C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CACD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B95C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09167">
            <w:pPr>
              <w:jc w:val="center"/>
            </w:pPr>
            <w:r>
              <w:rPr>
                <w:rFonts w:ascii="宋体" w:hAnsi="宋体" w:eastAsia="宋体"/>
                <w:sz w:val="16"/>
              </w:rPr>
              <w:t>规范市红十字会工作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7A3A3">
            <w:pPr>
              <w:jc w:val="center"/>
            </w:pPr>
            <w:r>
              <w:rPr>
                <w:rFonts w:ascii="宋体" w:hAnsi="宋体" w:eastAsia="宋体"/>
                <w:sz w:val="16"/>
              </w:rPr>
              <w:t>规范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FB1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2D7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2212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20E17">
            <w:pPr>
              <w:jc w:val="center"/>
            </w:pPr>
            <w:r>
              <w:rPr>
                <w:rFonts w:ascii="宋体" w:hAnsi="宋体" w:eastAsia="宋体"/>
                <w:sz w:val="16"/>
              </w:rPr>
              <w:t>按评判等级赋分</w:t>
            </w:r>
          </w:p>
        </w:tc>
        <w:tc>
          <w:tcPr>
            <w:tcW w:w="8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55BBD">
            <w:pPr>
              <w:jc w:val="center"/>
            </w:pPr>
            <w:r>
              <w:rPr>
                <w:rFonts w:ascii="宋体" w:hAnsi="宋体" w:eastAsia="宋体"/>
                <w:sz w:val="16"/>
              </w:rPr>
              <w:t>说明材料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工作资料</w:t>
            </w:r>
          </w:p>
        </w:tc>
        <w:tc>
          <w:tcPr>
            <w:tcW w:w="428" w:type="dxa"/>
            <w:tcBorders>
              <w:top w:val="single" w:color="auto" w:sz="10" w:space="0"/>
              <w:left w:val="single" w:color="auto" w:sz="10" w:space="0"/>
              <w:bottom w:val="single" w:color="auto" w:sz="10" w:space="0"/>
              <w:right w:val="single" w:color="auto" w:sz="10" w:space="0"/>
              <w:insideV w:val="single" w:sz="10" w:space="0"/>
            </w:tcBorders>
            <w:vAlign w:val="center"/>
          </w:tcPr>
          <w:p w14:paraId="4B095457">
            <w:pPr>
              <w:jc w:val="center"/>
            </w:pPr>
            <w:r>
              <w:rPr>
                <w:rFonts w:ascii="宋体" w:hAnsi="宋体" w:eastAsia="宋体"/>
                <w:sz w:val="16"/>
              </w:rPr>
              <w:t>规范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47C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3F96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9DDDE">
            <w:pPr>
              <w:jc w:val="center"/>
            </w:pPr>
          </w:p>
        </w:tc>
      </w:tr>
      <w:tr w14:paraId="4017D9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401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2231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FF8F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6338C">
            <w:pPr>
              <w:jc w:val="center"/>
            </w:pPr>
            <w:r>
              <w:rPr>
                <w:rFonts w:ascii="宋体" w:hAnsi="宋体" w:eastAsia="宋体"/>
                <w:sz w:val="16"/>
              </w:rPr>
              <w:t>参会人员满意度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8C7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B30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F67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09B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F6D83">
            <w:pPr>
              <w:jc w:val="center"/>
            </w:pPr>
            <w:r>
              <w:rPr>
                <w:rFonts w:ascii="宋体" w:hAnsi="宋体" w:eastAsia="宋体"/>
                <w:sz w:val="16"/>
              </w:rPr>
              <w:t>满意度赋分</w:t>
            </w:r>
          </w:p>
        </w:tc>
        <w:tc>
          <w:tcPr>
            <w:tcW w:w="8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351D4">
            <w:pPr>
              <w:jc w:val="center"/>
            </w:pPr>
            <w:r>
              <w:rPr>
                <w:rFonts w:ascii="宋体" w:hAnsi="宋体" w:eastAsia="宋体"/>
                <w:sz w:val="16"/>
              </w:rPr>
              <w:t>说明材料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工作资料</w:t>
            </w:r>
          </w:p>
        </w:tc>
        <w:tc>
          <w:tcPr>
            <w:tcW w:w="428" w:type="dxa"/>
            <w:tcBorders>
              <w:top w:val="single" w:color="auto" w:sz="10" w:space="0"/>
              <w:left w:val="single" w:color="auto" w:sz="10" w:space="0"/>
              <w:bottom w:val="single" w:color="auto" w:sz="10" w:space="0"/>
              <w:right w:val="single" w:color="auto" w:sz="10" w:space="0"/>
              <w:insideV w:val="single" w:sz="10" w:space="0"/>
            </w:tcBorders>
            <w:vAlign w:val="center"/>
          </w:tcPr>
          <w:p w14:paraId="23A7FD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237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7CB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585CB">
            <w:pPr>
              <w:jc w:val="center"/>
            </w:pPr>
          </w:p>
        </w:tc>
      </w:tr>
      <w:tr w14:paraId="4B0476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5E589">
            <w:pPr>
              <w:jc w:val="center"/>
            </w:pPr>
            <w:r>
              <w:rPr>
                <w:rFonts w:ascii="宋体" w:hAnsi="宋体" w:eastAsia="宋体"/>
                <w:sz w:val="16"/>
              </w:rPr>
              <w:t>总分</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05CF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EAF98">
            <w:pPr>
              <w:jc w:val="center"/>
            </w:pPr>
            <w:r>
              <w:rPr>
                <w:rFonts w:ascii="宋体" w:hAnsi="宋体" w:eastAsia="宋体"/>
                <w:sz w:val="16"/>
              </w:rPr>
              <w:t>得分</w:t>
            </w:r>
          </w:p>
        </w:tc>
        <w:tc>
          <w:tcPr>
            <w:tcW w:w="316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239FE2">
            <w:pPr>
              <w:jc w:val="center"/>
            </w:pPr>
            <w:r>
              <w:rPr>
                <w:rFonts w:ascii="宋体" w:hAnsi="宋体" w:eastAsia="宋体"/>
                <w:sz w:val="16"/>
              </w:rPr>
              <w:t>100分</w:t>
            </w:r>
          </w:p>
        </w:tc>
      </w:tr>
    </w:tbl>
    <w:p w14:paraId="02678E3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07E6A5F9">
        <w:tblPrEx>
          <w:tblCellMar>
            <w:top w:w="0" w:type="dxa"/>
            <w:left w:w="108" w:type="dxa"/>
            <w:bottom w:w="0" w:type="dxa"/>
            <w:right w:w="108" w:type="dxa"/>
          </w:tblCellMar>
        </w:tblPrEx>
        <w:tc>
          <w:tcPr>
            <w:tcW w:w="8848" w:type="dxa"/>
            <w:gridSpan w:val="14"/>
            <w:vAlign w:val="center"/>
          </w:tcPr>
          <w:p w14:paraId="046FEB22">
            <w:pPr>
              <w:jc w:val="center"/>
            </w:pPr>
            <w:r>
              <w:rPr>
                <w:rFonts w:ascii="宋体" w:hAnsi="宋体" w:eastAsia="宋体"/>
                <w:sz w:val="24"/>
              </w:rPr>
              <w:t>项目支出绩效自评表</w:t>
            </w:r>
          </w:p>
        </w:tc>
      </w:tr>
      <w:tr w14:paraId="1F9A974D">
        <w:tblPrEx>
          <w:tblCellMar>
            <w:top w:w="0" w:type="dxa"/>
            <w:left w:w="108" w:type="dxa"/>
            <w:bottom w:w="0" w:type="dxa"/>
            <w:right w:w="108" w:type="dxa"/>
          </w:tblCellMar>
        </w:tblPrEx>
        <w:tc>
          <w:tcPr>
            <w:tcW w:w="8848" w:type="dxa"/>
            <w:gridSpan w:val="14"/>
            <w:vAlign w:val="center"/>
          </w:tcPr>
          <w:p w14:paraId="476853F7">
            <w:pPr>
              <w:jc w:val="center"/>
            </w:pPr>
            <w:r>
              <w:rPr>
                <w:rFonts w:ascii="宋体" w:hAnsi="宋体" w:eastAsia="宋体"/>
                <w:sz w:val="24"/>
              </w:rPr>
              <w:t>(2024年度)</w:t>
            </w:r>
          </w:p>
        </w:tc>
      </w:tr>
      <w:tr w14:paraId="62BEA7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5F8E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6432D45">
            <w:pPr>
              <w:jc w:val="center"/>
            </w:pPr>
            <w:r>
              <w:rPr>
                <w:rFonts w:ascii="宋体" w:hAnsi="宋体" w:eastAsia="宋体"/>
                <w:sz w:val="16"/>
              </w:rPr>
              <w:t>红十字志愿者保留项目经费</w:t>
            </w:r>
          </w:p>
        </w:tc>
      </w:tr>
      <w:tr w14:paraId="3B24BA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8C3A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F991C7">
            <w:pPr>
              <w:jc w:val="center"/>
            </w:pPr>
            <w:r>
              <w:rPr>
                <w:rFonts w:ascii="宋体" w:hAnsi="宋体" w:eastAsia="宋体"/>
                <w:sz w:val="16"/>
              </w:rPr>
              <w:t>克拉玛依市红十字会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ADC7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99D2B9">
            <w:pPr>
              <w:jc w:val="center"/>
            </w:pPr>
            <w:r>
              <w:rPr>
                <w:rFonts w:ascii="宋体" w:hAnsi="宋体" w:eastAsia="宋体"/>
                <w:sz w:val="16"/>
              </w:rPr>
              <w:t>克拉玛依市红十字会</w:t>
            </w:r>
          </w:p>
        </w:tc>
      </w:tr>
      <w:tr w14:paraId="2FAF394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A7A6D2">
            <w:pPr>
              <w:jc w:val="center"/>
            </w:pPr>
            <w:r>
              <w:rPr>
                <w:rFonts w:ascii="宋体" w:hAnsi="宋体" w:eastAsia="宋体"/>
                <w:sz w:val="16"/>
              </w:rPr>
              <w:t>项目资金 （万元）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C813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62E7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80C0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369A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2914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9A67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81651">
            <w:pPr>
              <w:jc w:val="center"/>
            </w:pPr>
            <w:r>
              <w:rPr>
                <w:rFonts w:ascii="宋体" w:hAnsi="宋体" w:eastAsia="宋体"/>
                <w:sz w:val="16"/>
              </w:rPr>
              <w:t>得分</w:t>
            </w:r>
          </w:p>
        </w:tc>
      </w:tr>
      <w:tr w14:paraId="0BDBD6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CEAB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2C54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2AA4C">
            <w:pPr>
              <w:jc w:val="center"/>
            </w:pPr>
            <w:r>
              <w:rPr>
                <w:rFonts w:ascii="宋体" w:hAnsi="宋体" w:eastAsia="宋体"/>
                <w:sz w:val="16"/>
              </w:rPr>
              <w:t>0.33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04970">
            <w:pPr>
              <w:jc w:val="center"/>
            </w:pPr>
            <w:r>
              <w:rPr>
                <w:rFonts w:ascii="宋体" w:hAnsi="宋体" w:eastAsia="宋体"/>
                <w:sz w:val="16"/>
              </w:rPr>
              <w:t>0.33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117CE">
            <w:pPr>
              <w:jc w:val="center"/>
            </w:pPr>
            <w:r>
              <w:rPr>
                <w:rFonts w:ascii="宋体" w:hAnsi="宋体" w:eastAsia="宋体"/>
                <w:sz w:val="16"/>
              </w:rPr>
              <w:t>0.33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3379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3E287">
            <w:pPr>
              <w:jc w:val="center"/>
            </w:pPr>
            <w:r>
              <w:rPr>
                <w:rFonts w:ascii="宋体" w:hAnsi="宋体" w:eastAsia="宋体"/>
                <w:sz w:val="16"/>
              </w:rPr>
              <w:t>100.0%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4E3BB">
            <w:pPr>
              <w:jc w:val="center"/>
            </w:pPr>
            <w:r>
              <w:rPr>
                <w:rFonts w:ascii="宋体" w:hAnsi="宋体" w:eastAsia="宋体"/>
                <w:sz w:val="16"/>
              </w:rPr>
              <w:t>10.00分</w:t>
            </w:r>
          </w:p>
        </w:tc>
      </w:tr>
      <w:tr w14:paraId="4EEA26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51116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D3C5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27D9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481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A811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8B2B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6C0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6AF56">
            <w:pPr>
              <w:jc w:val="center"/>
            </w:pPr>
            <w:r>
              <w:rPr>
                <w:rFonts w:ascii="宋体" w:hAnsi="宋体" w:eastAsia="宋体"/>
                <w:sz w:val="16"/>
              </w:rPr>
              <w:t>—</w:t>
            </w:r>
          </w:p>
        </w:tc>
      </w:tr>
      <w:tr w14:paraId="0CA35A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A7C4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BA6A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E7A4D">
            <w:pPr>
              <w:jc w:val="center"/>
            </w:pPr>
            <w:r>
              <w:rPr>
                <w:rFonts w:ascii="宋体" w:hAnsi="宋体" w:eastAsia="宋体"/>
                <w:sz w:val="16"/>
              </w:rPr>
              <w:t>0.33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25A4E">
            <w:pPr>
              <w:jc w:val="center"/>
            </w:pPr>
            <w:r>
              <w:rPr>
                <w:rFonts w:ascii="宋体" w:hAnsi="宋体" w:eastAsia="宋体"/>
                <w:sz w:val="16"/>
              </w:rPr>
              <w:t>0.33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12DBC">
            <w:pPr>
              <w:jc w:val="center"/>
            </w:pPr>
            <w:r>
              <w:rPr>
                <w:rFonts w:ascii="宋体" w:hAnsi="宋体" w:eastAsia="宋体"/>
                <w:sz w:val="16"/>
              </w:rPr>
              <w:t>0.33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AC81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96D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5327D">
            <w:pPr>
              <w:jc w:val="center"/>
            </w:pPr>
            <w:r>
              <w:rPr>
                <w:rFonts w:ascii="宋体" w:hAnsi="宋体" w:eastAsia="宋体"/>
                <w:sz w:val="16"/>
              </w:rPr>
              <w:t>—</w:t>
            </w:r>
          </w:p>
        </w:tc>
      </w:tr>
      <w:tr w14:paraId="1AE259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499E84">
            <w:pPr>
              <w:jc w:val="center"/>
            </w:pPr>
            <w:r>
              <w:rPr>
                <w:rFonts w:ascii="宋体" w:hAnsi="宋体" w:eastAsia="宋体"/>
                <w:sz w:val="16"/>
              </w:rPr>
              <w:t>三、目标完成情况</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39C1C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C7F0E1">
            <w:pPr>
              <w:jc w:val="center"/>
            </w:pPr>
            <w:r>
              <w:rPr>
                <w:rFonts w:ascii="宋体" w:hAnsi="宋体" w:eastAsia="宋体"/>
                <w:sz w:val="16"/>
              </w:rPr>
              <w:t>实际完成情况</w:t>
            </w:r>
          </w:p>
        </w:tc>
      </w:tr>
      <w:tr w14:paraId="3B2A8A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C8CA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68A139">
            <w:pPr>
              <w:jc w:val="both"/>
            </w:pPr>
            <w:r>
              <w:rPr>
                <w:rFonts w:ascii="宋体" w:hAnsi="宋体" w:eastAsia="宋体"/>
                <w:sz w:val="16"/>
              </w:rPr>
              <w:t>通过开展</w:t>
            </w:r>
            <w:r>
              <w:rPr>
                <w:rFonts w:hint="eastAsia" w:ascii="宋体" w:hAnsi="宋体"/>
                <w:sz w:val="16"/>
                <w:lang w:eastAsia="zh-CN"/>
              </w:rPr>
              <w:t>红十字会</w:t>
            </w:r>
            <w:r>
              <w:rPr>
                <w:rFonts w:ascii="宋体" w:hAnsi="宋体" w:eastAsia="宋体"/>
                <w:sz w:val="16"/>
              </w:rPr>
              <w:t>志愿者保留项目，做好造血干细胞捐献宣传，提升造血干细胞捐献服务工作。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C16858">
            <w:pPr>
              <w:jc w:val="both"/>
            </w:pPr>
            <w:r>
              <w:rPr>
                <w:rFonts w:ascii="宋体" w:hAnsi="宋体" w:eastAsia="宋体"/>
                <w:sz w:val="16"/>
              </w:rPr>
              <w:t>通过制作宣传品，达到做好造血干细胞捐献宣传的目标。</w:t>
            </w:r>
          </w:p>
        </w:tc>
      </w:tr>
      <w:tr w14:paraId="384A1B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CB399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E7D7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BF19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D96C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7BFBE">
            <w:pPr>
              <w:jc w:val="center"/>
            </w:pPr>
            <w:r>
              <w:rPr>
                <w:rFonts w:ascii="宋体" w:hAnsi="宋体" w:eastAsia="宋体"/>
                <w:sz w:val="16"/>
              </w:rPr>
              <w:t>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7D12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206E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C46F8">
            <w:pPr>
              <w:jc w:val="center"/>
            </w:pPr>
            <w:r>
              <w:rPr>
                <w:rFonts w:ascii="宋体" w:hAnsi="宋体" w:eastAsia="宋体"/>
                <w:sz w:val="16"/>
              </w:rPr>
              <w:t>指标分值权重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E1364">
            <w:pPr>
              <w:jc w:val="center"/>
            </w:pPr>
            <w:r>
              <w:rPr>
                <w:rFonts w:ascii="宋体" w:hAnsi="宋体" w:eastAsia="宋体"/>
                <w:sz w:val="16"/>
              </w:rPr>
              <w:t>指标赋分规则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2460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91CC4">
            <w:pPr>
              <w:jc w:val="center"/>
            </w:pPr>
            <w:r>
              <w:rPr>
                <w:rFonts w:ascii="宋体" w:hAnsi="宋体" w:eastAsia="宋体"/>
                <w:sz w:val="16"/>
              </w:rPr>
              <w:t>指标实际完成值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4ECB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8E65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03364">
            <w:pPr>
              <w:jc w:val="center"/>
            </w:pPr>
            <w:r>
              <w:rPr>
                <w:rFonts w:ascii="宋体" w:hAnsi="宋体" w:eastAsia="宋体"/>
                <w:sz w:val="16"/>
              </w:rPr>
              <w:t>偏差原因分析及改进措施</w:t>
            </w:r>
          </w:p>
        </w:tc>
      </w:tr>
      <w:tr w14:paraId="4ACC72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2FCAC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1F7F1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8C4F9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3768B">
            <w:pPr>
              <w:jc w:val="center"/>
            </w:pPr>
            <w:r>
              <w:rPr>
                <w:rFonts w:ascii="宋体" w:hAnsi="宋体" w:eastAsia="宋体"/>
                <w:sz w:val="16"/>
              </w:rPr>
              <w:t>制作宣传品种类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E090E">
            <w:pPr>
              <w:jc w:val="center"/>
            </w:pPr>
            <w:r>
              <w:rPr>
                <w:rFonts w:ascii="宋体" w:hAnsi="宋体" w:eastAsia="宋体"/>
                <w:sz w:val="16"/>
              </w:rPr>
              <w:t>=3种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B06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6ED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810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DF5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BB8E4">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8D9DF">
            <w:pPr>
              <w:jc w:val="center"/>
            </w:pPr>
            <w:r>
              <w:rPr>
                <w:rFonts w:ascii="宋体" w:hAnsi="宋体" w:eastAsia="宋体"/>
                <w:sz w:val="16"/>
              </w:rPr>
              <w:t>3种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D0C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15C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6846D">
            <w:pPr>
              <w:jc w:val="center"/>
            </w:pPr>
          </w:p>
        </w:tc>
      </w:tr>
      <w:tr w14:paraId="649C83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B91B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7B6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CA1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B611A">
            <w:pPr>
              <w:jc w:val="center"/>
            </w:pPr>
            <w:r>
              <w:rPr>
                <w:rFonts w:ascii="宋体" w:hAnsi="宋体" w:eastAsia="宋体"/>
                <w:sz w:val="16"/>
              </w:rPr>
              <w:t>制作宣传品数量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7F6F0">
            <w:pPr>
              <w:jc w:val="center"/>
            </w:pPr>
            <w:r>
              <w:rPr>
                <w:rFonts w:ascii="宋体" w:hAnsi="宋体" w:eastAsia="宋体"/>
                <w:sz w:val="16"/>
              </w:rPr>
              <w:t>=300个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E27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58F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BCD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893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7FFC6">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0FA9D">
            <w:pPr>
              <w:jc w:val="center"/>
            </w:pPr>
            <w:r>
              <w:rPr>
                <w:rFonts w:ascii="宋体" w:hAnsi="宋体" w:eastAsia="宋体"/>
                <w:sz w:val="16"/>
              </w:rPr>
              <w:t>300个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69E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81F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5B1B5">
            <w:pPr>
              <w:jc w:val="center"/>
            </w:pPr>
          </w:p>
        </w:tc>
      </w:tr>
      <w:tr w14:paraId="7E1744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57B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A118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9A194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A1943">
            <w:pPr>
              <w:jc w:val="center"/>
            </w:pPr>
            <w:r>
              <w:rPr>
                <w:rFonts w:ascii="宋体" w:hAnsi="宋体" w:eastAsia="宋体"/>
                <w:sz w:val="16"/>
              </w:rPr>
              <w:t>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E54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BC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7D5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D2C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6F6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73F53">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175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10F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8ED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90BF4">
            <w:pPr>
              <w:jc w:val="center"/>
            </w:pPr>
          </w:p>
        </w:tc>
      </w:tr>
      <w:tr w14:paraId="70D6F5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C0F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5DED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329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E64F6">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3E1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971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AD2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3B95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47F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AC10E">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3AC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31F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255B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99EDB">
            <w:pPr>
              <w:jc w:val="center"/>
            </w:pPr>
          </w:p>
        </w:tc>
      </w:tr>
      <w:tr w14:paraId="58B635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35E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2CF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3E79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8657A">
            <w:pPr>
              <w:jc w:val="center"/>
            </w:pPr>
            <w:r>
              <w:rPr>
                <w:rFonts w:ascii="宋体" w:hAnsi="宋体" w:eastAsia="宋体"/>
                <w:sz w:val="16"/>
              </w:rPr>
              <w:t>项目按时完成率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3BA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A90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1CD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D46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218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F8BF8">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A6C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9B7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DECF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C196F">
            <w:pPr>
              <w:jc w:val="center"/>
            </w:pPr>
          </w:p>
        </w:tc>
      </w:tr>
      <w:tr w14:paraId="055FD8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C45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0A7D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27A6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74D46">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0A2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33B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041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54A8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20C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61D54">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693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2A1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0806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7219C">
            <w:pPr>
              <w:jc w:val="center"/>
            </w:pPr>
          </w:p>
        </w:tc>
      </w:tr>
      <w:tr w14:paraId="50BCD9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3F4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7189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4BCA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5647F">
            <w:pPr>
              <w:jc w:val="center"/>
            </w:pPr>
            <w:r>
              <w:rPr>
                <w:rFonts w:ascii="宋体" w:hAnsi="宋体" w:eastAsia="宋体"/>
                <w:sz w:val="16"/>
              </w:rPr>
              <w:t>造血干细胞宣传知晓率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DC22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21F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7E6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9959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4EB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1BC4B">
            <w:pPr>
              <w:jc w:val="center"/>
            </w:pPr>
            <w:r>
              <w:rPr>
                <w:rFonts w:ascii="宋体" w:hAnsi="宋体" w:eastAsia="宋体"/>
                <w:sz w:val="16"/>
              </w:rPr>
              <w:t>工作资料</w:t>
            </w:r>
            <w:r>
              <w:rPr>
                <w:rFonts w:hint="eastAsia" w:ascii="宋体" w:hAnsi="宋体"/>
                <w:sz w:val="16"/>
                <w:lang w:eastAsia="zh-CN"/>
              </w:rPr>
              <w:t>，</w:t>
            </w:r>
            <w:r>
              <w:rPr>
                <w:rFonts w:ascii="宋体" w:hAnsi="宋体" w:eastAsia="宋体"/>
                <w:sz w:val="16"/>
              </w:rPr>
              <w:t>原始凭证</w:t>
            </w:r>
            <w:r>
              <w:rPr>
                <w:rFonts w:hint="eastAsia" w:ascii="宋体" w:hAnsi="宋体"/>
                <w:sz w:val="16"/>
                <w:lang w:eastAsia="zh-CN"/>
              </w:rPr>
              <w:t>，</w:t>
            </w: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6187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B74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AC53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8A06E">
            <w:pPr>
              <w:jc w:val="center"/>
            </w:pPr>
          </w:p>
        </w:tc>
      </w:tr>
      <w:tr w14:paraId="53DEF3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AA186">
            <w:pPr>
              <w:jc w:val="center"/>
            </w:pPr>
            <w:r>
              <w:rPr>
                <w:rFonts w:ascii="宋体" w:hAnsi="宋体" w:eastAsia="宋体"/>
                <w:sz w:val="16"/>
              </w:rPr>
              <w:t>总分</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E4BB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7B774">
            <w:pPr>
              <w:jc w:val="center"/>
            </w:pPr>
            <w:r>
              <w:rPr>
                <w:rFonts w:ascii="宋体" w:hAnsi="宋体" w:eastAsia="宋体"/>
                <w:sz w:val="16"/>
              </w:rPr>
              <w:t>得分</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F5FE941">
            <w:pPr>
              <w:jc w:val="center"/>
            </w:pPr>
            <w:r>
              <w:rPr>
                <w:rFonts w:ascii="宋体" w:hAnsi="宋体" w:eastAsia="宋体"/>
                <w:sz w:val="16"/>
              </w:rPr>
              <w:t>100分</w:t>
            </w:r>
          </w:p>
        </w:tc>
      </w:tr>
    </w:tbl>
    <w:p w14:paraId="44AC8263">
      <w:r>
        <w:br w:type="page"/>
      </w:r>
    </w:p>
    <w:p w14:paraId="7E536C94">
      <w:pPr>
        <w:spacing w:line="640" w:lineRule="exact"/>
        <w:ind w:firstLine="640"/>
        <w:jc w:val="both"/>
        <w:outlineLvl w:val="2"/>
      </w:pPr>
      <w:r>
        <w:rPr>
          <w:rFonts w:ascii="黑体" w:hAnsi="黑体" w:eastAsia="黑体"/>
          <w:sz w:val="32"/>
        </w:rPr>
        <w:t>十二、其他需说明的事项</w:t>
      </w:r>
    </w:p>
    <w:p w14:paraId="18EDE3F8">
      <w:pPr>
        <w:spacing w:line="580" w:lineRule="exact"/>
        <w:ind w:firstLine="640"/>
        <w:jc w:val="both"/>
      </w:pPr>
      <w:r>
        <w:rPr>
          <w:rFonts w:hint="eastAsia" w:ascii="仿宋_GB2312" w:hAnsi="仿宋_GB2312" w:eastAsia="仿宋_GB2312"/>
          <w:b w:val="0"/>
          <w:sz w:val="32"/>
        </w:rPr>
        <w:t>本</w:t>
      </w:r>
      <w:r>
        <w:rPr>
          <w:rFonts w:hint="eastAsia" w:ascii="仿宋_GB2312" w:hAnsi="仿宋_GB2312" w:eastAsia="仿宋_GB2312"/>
          <w:b w:val="0"/>
          <w:sz w:val="32"/>
          <w:lang w:val="en-US" w:eastAsia="zh-CN"/>
        </w:rPr>
        <w:t>部门</w:t>
      </w:r>
      <w:r>
        <w:rPr>
          <w:rFonts w:hint="eastAsia" w:ascii="仿宋_GB2312" w:hAnsi="仿宋_GB2312" w:eastAsia="仿宋_GB2312"/>
          <w:b w:val="0"/>
          <w:sz w:val="32"/>
        </w:rPr>
        <w:t>2024年度无政府采购支出，授予中小企业合同金额0.00万元。</w:t>
      </w:r>
    </w:p>
    <w:p w14:paraId="7FE6B738">
      <w:r>
        <w:br w:type="page"/>
      </w:r>
    </w:p>
    <w:p w14:paraId="08211A6C">
      <w:pPr>
        <w:spacing w:line="240" w:lineRule="auto"/>
        <w:jc w:val="center"/>
        <w:outlineLvl w:val="1"/>
      </w:pPr>
      <w:r>
        <w:rPr>
          <w:rFonts w:ascii="黑体" w:hAnsi="黑体" w:eastAsia="黑体"/>
          <w:sz w:val="32"/>
        </w:rPr>
        <w:t>第三部分 专业名词解释</w:t>
      </w:r>
    </w:p>
    <w:p w14:paraId="42FB138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DA580A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7F4855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35A61B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63395C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400A2E6">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8DA507D">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BABA33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A6B9759">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23E46A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43D954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1A8E42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E16979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2AD29F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49F9F59">
      <w:r>
        <w:br w:type="page"/>
      </w:r>
    </w:p>
    <w:p w14:paraId="368D5FB4">
      <w:pPr>
        <w:spacing w:line="240" w:lineRule="auto"/>
        <w:jc w:val="center"/>
        <w:outlineLvl w:val="1"/>
      </w:pPr>
      <w:r>
        <w:rPr>
          <w:rFonts w:ascii="黑体" w:hAnsi="黑体" w:eastAsia="黑体"/>
          <w:sz w:val="32"/>
        </w:rPr>
        <w:t>第四部分 部门决算报表（见附表）</w:t>
      </w:r>
    </w:p>
    <w:p w14:paraId="1C9F5572">
      <w:pPr>
        <w:spacing w:line="240" w:lineRule="auto"/>
        <w:ind w:firstLine="640"/>
        <w:jc w:val="both"/>
      </w:pPr>
      <w:r>
        <w:rPr>
          <w:rFonts w:ascii="仿宋_GB2312" w:hAnsi="仿宋_GB2312" w:eastAsia="仿宋_GB2312"/>
          <w:b w:val="0"/>
          <w:sz w:val="32"/>
        </w:rPr>
        <w:t>一、《收入支出决算总表》</w:t>
      </w:r>
    </w:p>
    <w:p w14:paraId="0AAF23D0">
      <w:pPr>
        <w:spacing w:line="240" w:lineRule="auto"/>
        <w:ind w:firstLine="640"/>
        <w:jc w:val="both"/>
      </w:pPr>
      <w:r>
        <w:rPr>
          <w:rFonts w:ascii="仿宋_GB2312" w:hAnsi="仿宋_GB2312" w:eastAsia="仿宋_GB2312"/>
          <w:b w:val="0"/>
          <w:sz w:val="32"/>
        </w:rPr>
        <w:t>二、《收入决算表》</w:t>
      </w:r>
    </w:p>
    <w:p w14:paraId="3CF9B558">
      <w:pPr>
        <w:spacing w:line="240" w:lineRule="auto"/>
        <w:ind w:firstLine="640"/>
        <w:jc w:val="both"/>
      </w:pPr>
      <w:r>
        <w:rPr>
          <w:rFonts w:ascii="仿宋_GB2312" w:hAnsi="仿宋_GB2312" w:eastAsia="仿宋_GB2312"/>
          <w:b w:val="0"/>
          <w:sz w:val="32"/>
        </w:rPr>
        <w:t>三、《支出决算表》</w:t>
      </w:r>
    </w:p>
    <w:p w14:paraId="30B035DE">
      <w:pPr>
        <w:spacing w:line="240" w:lineRule="auto"/>
        <w:ind w:firstLine="640"/>
        <w:jc w:val="both"/>
      </w:pPr>
      <w:r>
        <w:rPr>
          <w:rFonts w:ascii="仿宋_GB2312" w:hAnsi="仿宋_GB2312" w:eastAsia="仿宋_GB2312"/>
          <w:b w:val="0"/>
          <w:sz w:val="32"/>
        </w:rPr>
        <w:t>四、《财政拨款收入支出决算总表》</w:t>
      </w:r>
    </w:p>
    <w:p w14:paraId="52C893B3">
      <w:pPr>
        <w:spacing w:line="240" w:lineRule="auto"/>
        <w:ind w:firstLine="640"/>
        <w:jc w:val="both"/>
      </w:pPr>
      <w:r>
        <w:rPr>
          <w:rFonts w:ascii="仿宋_GB2312" w:hAnsi="仿宋_GB2312" w:eastAsia="仿宋_GB2312"/>
          <w:b w:val="0"/>
          <w:sz w:val="32"/>
        </w:rPr>
        <w:t>五、《一般公共预算财政拨款支出决算表》</w:t>
      </w:r>
    </w:p>
    <w:p w14:paraId="6B1116AA">
      <w:pPr>
        <w:spacing w:line="240" w:lineRule="auto"/>
        <w:ind w:firstLine="640"/>
        <w:jc w:val="both"/>
      </w:pPr>
      <w:r>
        <w:rPr>
          <w:rFonts w:ascii="仿宋_GB2312" w:hAnsi="仿宋_GB2312" w:eastAsia="仿宋_GB2312"/>
          <w:b w:val="0"/>
          <w:sz w:val="32"/>
        </w:rPr>
        <w:t>六、《一般公共预算财政拨款基本支出决算表》</w:t>
      </w:r>
    </w:p>
    <w:p w14:paraId="7AE6D935">
      <w:pPr>
        <w:spacing w:line="240" w:lineRule="auto"/>
        <w:ind w:firstLine="640"/>
        <w:jc w:val="both"/>
      </w:pPr>
      <w:r>
        <w:rPr>
          <w:rFonts w:ascii="仿宋_GB2312" w:hAnsi="仿宋_GB2312" w:eastAsia="仿宋_GB2312"/>
          <w:b w:val="0"/>
          <w:sz w:val="32"/>
        </w:rPr>
        <w:t>七、《政府性基金预算财政拨款收入支出决算表》</w:t>
      </w:r>
    </w:p>
    <w:p w14:paraId="5F47C52B">
      <w:pPr>
        <w:spacing w:line="240" w:lineRule="auto"/>
        <w:ind w:firstLine="640"/>
        <w:jc w:val="both"/>
      </w:pPr>
      <w:r>
        <w:rPr>
          <w:rFonts w:ascii="仿宋_GB2312" w:hAnsi="仿宋_GB2312" w:eastAsia="仿宋_GB2312"/>
          <w:b w:val="0"/>
          <w:sz w:val="32"/>
        </w:rPr>
        <w:t>八、《国有资本经营预算财政拨款收入支出决算表》</w:t>
      </w:r>
    </w:p>
    <w:p w14:paraId="3F606F78">
      <w:pPr>
        <w:spacing w:line="240" w:lineRule="auto"/>
        <w:ind w:firstLine="640"/>
        <w:jc w:val="both"/>
      </w:pPr>
      <w:r>
        <w:rPr>
          <w:rFonts w:ascii="仿宋_GB2312" w:hAnsi="仿宋_GB2312" w:eastAsia="仿宋_GB2312"/>
          <w:b w:val="0"/>
          <w:sz w:val="32"/>
        </w:rPr>
        <w:t>九、《财政拨款“三公”经费支出决算表》</w:t>
      </w:r>
    </w:p>
    <w:p w14:paraId="3746C67C">
      <w:pPr>
        <w:spacing w:line="240" w:lineRule="auto"/>
        <w:ind w:firstLine="640"/>
        <w:jc w:val="both"/>
      </w:pPr>
    </w:p>
    <w:p w14:paraId="3A6B61B1">
      <w:pPr>
        <w:spacing w:line="240" w:lineRule="auto"/>
        <w:ind w:firstLine="640"/>
        <w:jc w:val="both"/>
      </w:pPr>
    </w:p>
    <w:p w14:paraId="6C9B953D">
      <w:pPr>
        <w:spacing w:line="240" w:lineRule="auto"/>
        <w:ind w:firstLine="640"/>
        <w:jc w:val="both"/>
      </w:pPr>
    </w:p>
    <w:p w14:paraId="34E343FE">
      <w:pPr>
        <w:spacing w:line="240" w:lineRule="auto"/>
        <w:ind w:firstLine="640"/>
        <w:jc w:val="both"/>
      </w:pPr>
    </w:p>
    <w:p w14:paraId="5AB7745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zYTY1ODhmZjRiY2MxNDhlNzhkN2RkNzk0ZmMyNjIifQ=="/>
  </w:docVars>
  <w:rsids>
    <w:rsidRoot w:val="00000000"/>
    <w:rsid w:val="021B7195"/>
    <w:rsid w:val="02F73D26"/>
    <w:rsid w:val="034D4FEF"/>
    <w:rsid w:val="03EF0EDE"/>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13156"/>
    <w:rsid w:val="4BB23021"/>
    <w:rsid w:val="4F3F074E"/>
    <w:rsid w:val="50DB5F45"/>
    <w:rsid w:val="52F92565"/>
    <w:rsid w:val="5428106E"/>
    <w:rsid w:val="543D17CB"/>
    <w:rsid w:val="55DA564E"/>
    <w:rsid w:val="56E07045"/>
    <w:rsid w:val="583059FA"/>
    <w:rsid w:val="587E6212"/>
    <w:rsid w:val="5AFC6609"/>
    <w:rsid w:val="5FA17648"/>
    <w:rsid w:val="5FD320BD"/>
    <w:rsid w:val="60DE4D57"/>
    <w:rsid w:val="613409CB"/>
    <w:rsid w:val="61A46A97"/>
    <w:rsid w:val="62DD7D21"/>
    <w:rsid w:val="6309360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A8E28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5558</Words>
  <Characters>6292</Characters>
  <Lines>0</Lines>
  <Paragraphs>0</Paragraphs>
  <TotalTime>5</TotalTime>
  <ScaleCrop>false</ScaleCrop>
  <LinksUpToDate>false</LinksUpToDate>
  <CharactersWithSpaces>6300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雨。</cp:lastModifiedBy>
  <cp:lastPrinted>2024-07-22T11:58:00Z</cp:lastPrinted>
  <dcterms:modified xsi:type="dcterms:W3CDTF">2025-08-29T11:10:09Z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eyJoZGlkIjoiN2E1ZDY0MDI5MTE3YjM0ZGMyMzg4N2EwMDI4ZjJiM2YiLCJ1c2VySWQiOiIyNTk4NTcxMjUifQ==</vt:lpwstr>
  </property>
</Properties>
</file>