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532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40" w:afterAutospacing="0" w:line="14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5"/>
          <w:sz w:val="40"/>
          <w:szCs w:val="40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5"/>
          <w:sz w:val="40"/>
          <w:szCs w:val="40"/>
          <w:bdr w:val="none" w:color="auto" w:sz="0" w:space="0"/>
          <w:shd w:val="clear" w:fill="FFFFFF"/>
        </w:rPr>
        <w:t>乌什县红十字会开展生命教育实践活动</w:t>
      </w:r>
    </w:p>
    <w:p w14:paraId="6269E0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40" w:afterAutospacing="0" w:line="14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5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5"/>
          <w:sz w:val="40"/>
          <w:szCs w:val="40"/>
          <w:bdr w:val="none" w:color="auto" w:sz="0" w:space="0"/>
          <w:shd w:val="clear" w:fill="FFFFFF"/>
        </w:rPr>
        <w:t>助力青少年安全成长</w:t>
      </w:r>
    </w:p>
    <w:p w14:paraId="1362B1A7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 w:line="420" w:lineRule="atLeast"/>
        <w:rPr>
          <w:rFonts w:hint="eastAsia" w:ascii="仿宋_GB2312" w:hAnsi="仿宋_GB2312" w:eastAsia="仿宋_GB2312" w:cs="仿宋_GB2312"/>
          <w:color w:val="000000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0"/>
          <w:szCs w:val="30"/>
          <w:shd w:val="clear" w:fill="FFFFFF"/>
        </w:rPr>
        <w:t>     3月4日，乌什县红十字会联合教育局，组织第二中学、第三中学共计100余名学生走进生命健康安全体验馆，开展沉浸式生命教育实践活动，通过“理论+实操+场景模拟”的创新模式，为青少年普及急救技能与灾害应对知识。 </w:t>
      </w:r>
    </w:p>
    <w:p w14:paraId="6B9720E0">
      <w:pPr>
        <w:pStyle w:val="3"/>
        <w:keepNext w:val="0"/>
        <w:keepLines w:val="0"/>
        <w:widowControl/>
        <w:suppressLineNumbers w:val="0"/>
        <w:spacing w:line="420" w:lineRule="atLeas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</w:rPr>
        <w:drawing>
          <wp:inline distT="0" distB="0" distL="114300" distR="114300">
            <wp:extent cx="5238750" cy="3171825"/>
            <wp:effectExtent l="0" t="0" r="6350" b="3175"/>
            <wp:docPr id="1" name="图片 1" descr="微信图片_2025030419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304194151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EF36B3">
      <w:pPr>
        <w:pStyle w:val="3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fill="FFFFFF"/>
        </w:rPr>
        <w:t>      </w:t>
      </w:r>
      <w:r>
        <w:rPr>
          <w:rFonts w:hint="eastAsia" w:ascii="仿宋_GB2312" w:hAnsi="仿宋_GB2312" w:eastAsia="仿宋_GB2312" w:cs="仿宋_GB2312"/>
          <w:color w:val="000000"/>
          <w:spacing w:val="0"/>
          <w:sz w:val="30"/>
          <w:szCs w:val="30"/>
          <w:shd w:val="clear" w:fill="FFFFFF"/>
        </w:rPr>
        <w:t>在红十字历史文化展区，工作人员通过数字影像与实物展陈，系统呈现了国际红十字运动159年发展历程，重点介绍了中国红十字会在抗震救灾、疫情防控等领域的人道实践。参观过程中，学生们通过讲解员精彩的讲解与历史墙“亲历”了战地救护场景，深刻理解“人道、博爱、奉献”的红十字精神内涵。  </w:t>
      </w:r>
    </w:p>
    <w:p w14:paraId="1A739810">
      <w:pPr>
        <w:pStyle w:val="3"/>
        <w:keepNext w:val="0"/>
        <w:keepLines w:val="0"/>
        <w:widowControl/>
        <w:suppressLineNumbers w:val="0"/>
        <w:shd w:val="clear" w:fill="FFFFFF"/>
        <w:spacing w:before="105" w:beforeAutospacing="0" w:after="0" w:afterAutospacing="0" w:line="420" w:lineRule="atLeast"/>
        <w:rPr>
          <w:rFonts w:hint="eastAsia" w:ascii="仿宋_GB2312" w:hAnsi="仿宋_GB2312" w:eastAsia="仿宋_GB2312" w:cs="仿宋_GB2312"/>
          <w:color w:val="000000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0"/>
          <w:szCs w:val="30"/>
          <w:shd w:val="clear" w:fill="FFFFFF"/>
        </w:rPr>
        <w:t>　　应急救护培训环节设置了心肺复苏专项教学区，专业讲解员采用“讲解-演示-实操”三步教学法，指导学生分组进行胸外按压、人工呼吸标准化训练，并强调AED的使用方法和重要性，帮助参训学生精准掌握“黄金四分钟”急救要领。在地震灾害体验区，学生们佩戴VR设备进入“地震模拟场景”，从房屋剧烈晃动到墙体开裂坍塌，沉浸式体验突发强震的惊险过程。</w:t>
      </w:r>
    </w:p>
    <w:p w14:paraId="03197C44">
      <w:pPr>
        <w:pStyle w:val="3"/>
        <w:keepNext w:val="0"/>
        <w:keepLines w:val="0"/>
        <w:widowControl/>
        <w:suppressLineNumbers w:val="0"/>
        <w:shd w:val="clear" w:fill="FFFFFF"/>
        <w:spacing w:before="105" w:beforeAutospacing="0" w:after="0" w:afterAutospacing="0" w:line="420" w:lineRule="atLeast"/>
        <w:rPr>
          <w:rFonts w:hint="eastAsia" w:ascii="仿宋_GB2312" w:hAnsi="仿宋_GB2312" w:eastAsia="仿宋_GB2312" w:cs="仿宋_GB2312"/>
          <w:color w:val="000000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0"/>
          <w:szCs w:val="30"/>
          <w:shd w:val="clear" w:fill="FFFFFF"/>
        </w:rPr>
        <w:t>　　在综合体验区，学生们通过虚拟灭火系统学习火灾初期处置，操作各类不同灭火器面对的不同的起火场景，交通安全模块通过模拟驾驶，直观展现危险驾驶的危害性。</w:t>
      </w:r>
    </w:p>
    <w:p w14:paraId="320C4170">
      <w:pPr>
        <w:pStyle w:val="3"/>
        <w:keepNext w:val="0"/>
        <w:keepLines w:val="0"/>
        <w:widowControl/>
        <w:suppressLineNumbers w:val="0"/>
        <w:shd w:val="clear" w:fill="FFFFFF"/>
        <w:spacing w:before="105" w:beforeAutospacing="0" w:after="0" w:afterAutospacing="0" w:line="420" w:lineRule="atLeast"/>
        <w:rPr>
          <w:rFonts w:hint="eastAsia" w:ascii="仿宋_GB2312" w:hAnsi="仿宋_GB2312" w:eastAsia="仿宋_GB2312" w:cs="仿宋_GB2312"/>
          <w:color w:val="000000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0"/>
          <w:szCs w:val="30"/>
          <w:shd w:val="clear" w:fill="FFFFFF"/>
        </w:rPr>
        <w:t>　　此次活动作为乌什县“平安校园”建设的重要举措，通过场景化、互动式教学，将VR技术融入灾害教育，有效提升了青少年应对突发事件的自救互救能力。为扩大活动覆盖面，县红十字会将在未来两周内分批组织县内15所学校的2000余名学生参与体验，通过VR地震模拟、应急救护实操等创新课程，持续强化校园安全防护网。年内将进一步推进生命教育进校园工作，实现全县中学生应急救护培训全覆盖，筑牢青少年生命安全防线。</w:t>
      </w:r>
    </w:p>
    <w:p w14:paraId="4DD874AF">
      <w:pPr>
        <w:pStyle w:val="3"/>
        <w:keepNext w:val="0"/>
        <w:keepLines w:val="0"/>
        <w:widowControl/>
        <w:suppressLineNumbers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14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2025-03-13T09:42:53Z</dcterms:created>
  <dc:creator>AAA</dc:creator>
  <cp:lastModifiedBy>長衫造纸农</cp:lastModifiedBy>
  <dcterms:modified xsi:type="dcterms:W3CDTF">2025-03-13T09:43:36Z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eyJoZGlkIjoiMjA0OTg4YjA5YTZlY2QwMjBmYThiZDZkZmZhMjExYjMiLCJ1c2VySWQiOiI3ODkwMDc2OTMifQ==</vt:lpwstr>
  </property>
  <property fmtid="{D5CDD505-2E9C-101B-9397-08002B2CF9AE}" pid="4" name="ICV">
    <vt:lpwstr>F7488AD885C6411BB697122D44923968_12</vt:lpwstr>
  </property>
</Properties>
</file>