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
<Relationships xmlns="http://schemas.openxmlformats.org/package/2006/relationships">
<Relationship Id="rId1" Target="docProps/app.xml" Type="http://schemas.openxmlformats.org/officeDocument/2006/relationships/extended-properties"/>
<Relationship Id="rId2" Target="docProps/core.xml" Type="http://schemas.openxmlformats.org/package/2006/relationships/metadata/core-properties"/>
<Relationship Id="rId3" Target="docProps/custom.xml" Type="http://schemas.openxmlformats.org/officeDocument/2006/relationships/custom-properties"/>
<Relationship Id="rId4" Target="word/document.xml" Type="http://schemas.openxmlformats.org/officeDocument/2006/relationships/officeDocument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救在身边·救护伴行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新疆维吾尔自治区红十字会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新疆维吾尔自治区红十字会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王长林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2025年03月12日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在人员密集场所配置AED及应急救护一体机、急救包,并开展持证救护员培训。有效减少人民群众因突发意外得不到及时抢救的危险，降低由灾害或疾病引起的伤残和死亡，提高生命质量，提升人民群众自救互救能力，进一步保障人民群众生命健康安全，开创“人人学急救，急救为人人”的良好文明风尚，推动社会文明进步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目标1：计划购置AED及应急救护一体机50套，每套不超过20000元，资金投入100万元；</w:t>
        <w:br/>
        <w:t>目标2：购置急救包2000个，每个急救包不超过300元，资金投入60万元；</w:t>
        <w:br/>
        <w:t>目标3：结合应急救护一体机投、急救包投放点位，开展持证应急救护员培训10000人，每人不超过80元，计划投入80万元，进一步提高应急救护知识普及率，最大限度保障人民群众生命健康。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8"/>
          <w:rFonts w:hint="eastAsia"/>
          <w:spacing w:val="-4"/>
          <w:sz w:val="32"/>
          <w:szCs w:val="32"/>
        </w:rPr>
        <w:t>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评估项目资金使用效益，总结管理经验，优化资源配置。范围：涵盖项目决策、执行、产出及社会效益全过程。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客观公正、科学规范、结果导向。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前期准备：制定项目方案和计划，确定项目内容，明确分工。</w:t>
        <w:br/>
        <w:t>数据采集：收集财务凭证、活动记录、档案资料、满意度调查表等资料。</w:t>
        <w:br/>
        <w:t>分析评价：采用目标比较法、成本效益分析法综合评分。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8"/>
          <w:rFonts w:hint="eastAsia"/>
          <w:spacing w:val="-4"/>
          <w:sz w:val="32"/>
          <w:szCs w:val="32"/>
        </w:rPr>
        <w:t>综合评价情况及评价结论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评价结论：项目目标明确、执行高效，社会效益显著，资金使用规范，超额完成阶段性目标。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8"/>
          <w:rFonts w:hint="eastAsia"/>
          <w:spacing w:val="-4"/>
          <w:sz w:val="32"/>
          <w:szCs w:val="32"/>
        </w:rPr>
        <w:t>绩效评价指标分析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资金分配严格按照项目申请书制定，在收到项目资助后，确保流程规范性、时效性，项目按进度执行，资金拨付合规，支付进度与项目匹配，签订合同后拨付70%，货物或培训结束后支付30%，项目正常进行，未产生风险，资金使用合规，无超范围支出及挪用情况，项目执行率100%，预算绩效制表细化，能量化考核，操作性强。支出责任明确，责任划分清楚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项目资金使用严格遵循《新疆维吾尔自治区彩票公益金管理办法》，所有支出均有对应合同、票据及验收文件支撑，符合专款专用原则。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购置AED及应急救护一体机≧50套，实际完成59套；2.购置急救包2000个，实际完成2000个；3.培训救护员10000名，实际完成10000名；4.投放点位≧31处，实际完成51处。质量指标数量指标1.AED质量合格率100%，实际完成100%；2.救护员掌握AED使用技能合格率≧90%，实际完成100%；3.提升民众自救互救能力≧85%，实际完成90%。时效指标：项目完成时间2024年11月30日，实际完成时间2024年11月26日。成本指标1.采购AED及应急救护一体机费用≦100万元，实际完成99.71万元；2.采购急救包费用≦60万元，实际完成59万元；3.应急救护培训金额≦80万元，实际完成80万元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社会效益指标1.提高培训人员自救互救能力≧95%，实际完成100%；2.急救设备投放场所对周边突发意外伤害群众提供帮助≧80%，实际完成80%。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1.公众对急救设备的满意度≧95%，实际完成100%；参训人员对培训效果的满意度≧95%，实际完成100%。项目三级指标经分析均已完成。</w:t>
      </w:r>
      <w:bookmarkStart w:id="0" w:name="_GoBack"/>
      <w:bookmarkEnd w:id="0"/>
    </w:p>
    <w:p>
      <w:pPr>
        <w:spacing w:line="54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/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/>
      </w:r>
    </w:p>
    <w:p>
      <w:pPr>
        <w:spacing w:line="540" w:lineRule="exact"/>
        <w:ind w:firstLine="567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/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CB44F22"/>
    <w:rsid w:val="4C3D1751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footer1.xml" Type="http://schemas.openxmlformats.org/officeDocument/2006/relationships/footer"/>
<Relationship Id="rId4" Target="theme/theme1.xml" Type="http://schemas.openxmlformats.org/officeDocument/2006/relationships/theme"/>
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sj</cp:lastModifiedBy>
  <cp:lastPrinted>2018-12-31T10:56:00Z</cp:lastPrinted>
  <dcterms:modified xsi:type="dcterms:W3CDTF">2024-07-23T09:36:28Z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